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CB40" w14:textId="77777777" w:rsidR="00346969" w:rsidRPr="00346969" w:rsidRDefault="006A1B1C" w:rsidP="00346969">
      <w:pPr>
        <w:jc w:val="center"/>
        <w:rPr>
          <w:rFonts w:ascii="Times New Roman" w:hAnsi="Times New Roman" w:cs="Times New Roman"/>
          <w:b/>
          <w:sz w:val="24"/>
          <w:szCs w:val="24"/>
        </w:rPr>
      </w:pPr>
      <w:r>
        <w:rPr>
          <w:rFonts w:ascii="Times New Roman" w:hAnsi="Times New Roman" w:cs="Times New Roman"/>
          <w:b/>
          <w:sz w:val="24"/>
          <w:szCs w:val="24"/>
        </w:rPr>
        <w:t>с</w:t>
      </w:r>
      <w:r w:rsidR="00346969" w:rsidRPr="00346969">
        <w:rPr>
          <w:rFonts w:ascii="Times New Roman" w:hAnsi="Times New Roman" w:cs="Times New Roman"/>
          <w:b/>
          <w:sz w:val="24"/>
          <w:szCs w:val="24"/>
        </w:rPr>
        <w:t>Учетная политика для целей бюджетного</w:t>
      </w:r>
      <w:r w:rsidR="001E2802">
        <w:rPr>
          <w:rFonts w:ascii="Times New Roman" w:hAnsi="Times New Roman" w:cs="Times New Roman"/>
          <w:b/>
          <w:sz w:val="24"/>
          <w:szCs w:val="24"/>
        </w:rPr>
        <w:t>, бухгалтерского</w:t>
      </w:r>
      <w:r w:rsidR="00346969" w:rsidRPr="00346969">
        <w:rPr>
          <w:rFonts w:ascii="Times New Roman" w:hAnsi="Times New Roman" w:cs="Times New Roman"/>
          <w:b/>
          <w:sz w:val="24"/>
          <w:szCs w:val="24"/>
        </w:rPr>
        <w:t xml:space="preserve"> учета МКУ «Централизованная бухгалтерия учреждений образования»  </w:t>
      </w:r>
    </w:p>
    <w:p w14:paraId="18024C31" w14:textId="77777777" w:rsidR="00346969" w:rsidRPr="00673021" w:rsidRDefault="00346969" w:rsidP="003537C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1.1. Настоящая Учетная политика для целей бюджетного учета (далее - Учетная полити</w:t>
      </w:r>
      <w:r w:rsidR="00E842B6" w:rsidRPr="00673021">
        <w:rPr>
          <w:rFonts w:ascii="Times New Roman" w:hAnsi="Times New Roman" w:cs="Times New Roman"/>
          <w:sz w:val="24"/>
          <w:szCs w:val="24"/>
        </w:rPr>
        <w:t>ка) разработана в соответствии</w:t>
      </w:r>
      <w:r w:rsidRPr="00673021">
        <w:rPr>
          <w:rFonts w:ascii="Times New Roman" w:hAnsi="Times New Roman" w:cs="Times New Roman"/>
          <w:sz w:val="24"/>
          <w:szCs w:val="24"/>
        </w:rPr>
        <w:t>:</w:t>
      </w:r>
    </w:p>
    <w:p w14:paraId="2B31A3AE" w14:textId="77777777" w:rsidR="008C00E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w:t>
      </w:r>
      <w:r w:rsidR="00D927CF" w:rsidRPr="00673021">
        <w:rPr>
          <w:rFonts w:ascii="Times New Roman" w:hAnsi="Times New Roman" w:cs="Times New Roman"/>
          <w:sz w:val="24"/>
          <w:szCs w:val="24"/>
        </w:rPr>
        <w:t>с б</w:t>
      </w:r>
      <w:r w:rsidRPr="00673021">
        <w:rPr>
          <w:rFonts w:ascii="Times New Roman" w:hAnsi="Times New Roman" w:cs="Times New Roman"/>
          <w:sz w:val="24"/>
          <w:szCs w:val="24"/>
        </w:rPr>
        <w:t>юджетным кодексом Российской Федерации;</w:t>
      </w:r>
    </w:p>
    <w:p w14:paraId="2A6126AD" w14:textId="77777777" w:rsidR="0034696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w:t>
      </w:r>
      <w:r w:rsidR="00D927CF" w:rsidRPr="00673021">
        <w:rPr>
          <w:rFonts w:ascii="Times New Roman" w:hAnsi="Times New Roman" w:cs="Times New Roman"/>
          <w:sz w:val="24"/>
          <w:szCs w:val="24"/>
        </w:rPr>
        <w:t>Ф</w:t>
      </w:r>
      <w:r w:rsidRPr="00673021">
        <w:rPr>
          <w:rFonts w:ascii="Times New Roman" w:hAnsi="Times New Roman" w:cs="Times New Roman"/>
          <w:sz w:val="24"/>
          <w:szCs w:val="24"/>
        </w:rPr>
        <w:t>едеральным законом от 06.12.2011 N 402-ФЗ "О бухгалтерском учете" (далее - Закон N 402-ФЗ);</w:t>
      </w:r>
    </w:p>
    <w:p w14:paraId="6C1573DE" w14:textId="77777777" w:rsidR="00D228C0" w:rsidRPr="00673021" w:rsidRDefault="00D927CF"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w:t>
      </w:r>
      <w:r w:rsidR="00346969" w:rsidRPr="00673021">
        <w:rPr>
          <w:rFonts w:ascii="Times New Roman" w:hAnsi="Times New Roman" w:cs="Times New Roman"/>
          <w:sz w:val="24"/>
          <w:szCs w:val="24"/>
        </w:rPr>
        <w:t>федеральными стандартами бухгалтерского учета государственных финансов и Методическими рекомендациями по применению этих федеральных стандартов, доведенными письмами Минфина России;</w:t>
      </w:r>
    </w:p>
    <w:p w14:paraId="0E0AEE42" w14:textId="77777777" w:rsidR="0034696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N 157н);</w:t>
      </w:r>
    </w:p>
    <w:p w14:paraId="54630EF3" w14:textId="77777777" w:rsidR="00D228C0" w:rsidRPr="00673021" w:rsidRDefault="00D228C0"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приказом Минфина России от 06.12.2010 N 162н "Об утверждении Плана счетов бюджетного учета и Инструкции по его применению" (далее - Инструкция N 162н); </w:t>
      </w:r>
    </w:p>
    <w:p w14:paraId="77416A39" w14:textId="77777777" w:rsidR="00D228C0" w:rsidRPr="00673021" w:rsidRDefault="00D228C0"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приказом Минфина России от 16.12.2010 N 174н "Об утверждении Плана счетов бухгалтерского учета бюджетных учреждений и Инструкции по его применению" (далее - Инструкция N 174н);</w:t>
      </w:r>
    </w:p>
    <w:p w14:paraId="239506C4" w14:textId="77777777" w:rsidR="00D228C0" w:rsidRPr="00673021" w:rsidRDefault="00D228C0"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приказом Минфина России от 23.12.2010 N 183н "Об утверждении Плана счетов бухгалтерского учета автономных учреждений и Инструкции по его применению" (далее - Инструкция N 183н);</w:t>
      </w:r>
    </w:p>
    <w:p w14:paraId="273162FF" w14:textId="77777777" w:rsidR="0034696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2CAFA9A7" w14:textId="77777777" w:rsidR="0034696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приказом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6A0C3D6A" w14:textId="77777777" w:rsidR="00D228C0" w:rsidRPr="00673021" w:rsidRDefault="00D228C0"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приказом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729CEBDD" w14:textId="77777777" w:rsidR="0034696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приказом Минфина России от 29.11.2017 N 209н "Об утверждении Порядка применения классификации операций сектора государственного управления"; </w:t>
      </w:r>
    </w:p>
    <w:p w14:paraId="09116DC2" w14:textId="77777777" w:rsidR="00346969" w:rsidRPr="00673021" w:rsidRDefault="00346969"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N 61н);</w:t>
      </w:r>
    </w:p>
    <w:p w14:paraId="7CAC5150" w14:textId="77777777" w:rsidR="00346969" w:rsidRPr="00673021" w:rsidRDefault="00346969"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4642B9" w:rsidRPr="00673021">
        <w:rPr>
          <w:rFonts w:ascii="Times New Roman" w:hAnsi="Times New Roman" w:cs="Times New Roman"/>
          <w:sz w:val="24"/>
          <w:szCs w:val="24"/>
        </w:rPr>
        <w:tab/>
      </w:r>
      <w:r w:rsidRPr="00673021">
        <w:rPr>
          <w:rFonts w:ascii="Times New Roman" w:hAnsi="Times New Roman" w:cs="Times New Roman"/>
          <w:sz w:val="24"/>
          <w:szCs w:val="24"/>
        </w:rPr>
        <w:t>- иными нормативными правовыми актами, регулирующими вопросы организации и ведения бюд</w:t>
      </w:r>
      <w:r w:rsidR="008E5AA3" w:rsidRPr="00673021">
        <w:rPr>
          <w:rFonts w:ascii="Times New Roman" w:hAnsi="Times New Roman" w:cs="Times New Roman"/>
          <w:sz w:val="24"/>
          <w:szCs w:val="24"/>
        </w:rPr>
        <w:t>жетного (бухгалтерского) учета.</w:t>
      </w:r>
    </w:p>
    <w:p w14:paraId="79B85FD9" w14:textId="77777777" w:rsidR="00E842B6" w:rsidRPr="00673021" w:rsidRDefault="00346969" w:rsidP="003537C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E842B6" w:rsidRPr="00673021">
        <w:rPr>
          <w:sz w:val="24"/>
          <w:szCs w:val="24"/>
        </w:rPr>
        <w:t xml:space="preserve"> </w:t>
      </w:r>
      <w:r w:rsidR="00E842B6" w:rsidRPr="00673021">
        <w:rPr>
          <w:rFonts w:ascii="Times New Roman" w:hAnsi="Times New Roman" w:cs="Times New Roman"/>
          <w:sz w:val="24"/>
          <w:szCs w:val="24"/>
        </w:rPr>
        <w:t xml:space="preserve">Полномочия и функции государственных учреждений, подведомственных </w:t>
      </w:r>
      <w:r w:rsidR="003F72B1" w:rsidRPr="00673021">
        <w:rPr>
          <w:rFonts w:ascii="Times New Roman" w:hAnsi="Times New Roman" w:cs="Times New Roman"/>
          <w:sz w:val="24"/>
          <w:szCs w:val="24"/>
        </w:rPr>
        <w:t>управлению образования администрации города Хабаровска (далее Учреждения)</w:t>
      </w:r>
      <w:r w:rsidR="00E842B6" w:rsidRPr="00673021">
        <w:rPr>
          <w:rFonts w:ascii="Times New Roman" w:hAnsi="Times New Roman" w:cs="Times New Roman"/>
          <w:sz w:val="24"/>
          <w:szCs w:val="24"/>
        </w:rPr>
        <w:t xml:space="preserve">, по ведению бюджетного/бухгалтерского учета, составлению и представлению бюджетной/бухгалтерской отчетности выполняются </w:t>
      </w:r>
      <w:r w:rsidR="006D6120" w:rsidRPr="00673021">
        <w:rPr>
          <w:rFonts w:ascii="Times New Roman" w:hAnsi="Times New Roman" w:cs="Times New Roman"/>
          <w:sz w:val="24"/>
          <w:szCs w:val="24"/>
        </w:rPr>
        <w:t>муниципальным казенным учреждением «Централизованная бухгалтерия учреждений образования» (далее – МКУ ЦБ УО</w:t>
      </w:r>
      <w:r w:rsidR="00E842B6" w:rsidRPr="00673021">
        <w:rPr>
          <w:rFonts w:ascii="Times New Roman" w:hAnsi="Times New Roman" w:cs="Times New Roman"/>
          <w:sz w:val="24"/>
          <w:szCs w:val="24"/>
        </w:rPr>
        <w:t xml:space="preserve">) в соответствии с </w:t>
      </w:r>
      <w:r w:rsidR="00071CF8" w:rsidRPr="00673021">
        <w:rPr>
          <w:rFonts w:ascii="Times New Roman" w:hAnsi="Times New Roman" w:cs="Times New Roman"/>
          <w:sz w:val="24"/>
          <w:szCs w:val="24"/>
        </w:rPr>
        <w:t>д</w:t>
      </w:r>
      <w:r w:rsidR="006D6120" w:rsidRPr="00673021">
        <w:rPr>
          <w:rFonts w:ascii="Times New Roman" w:hAnsi="Times New Roman" w:cs="Times New Roman"/>
          <w:sz w:val="24"/>
          <w:szCs w:val="24"/>
        </w:rPr>
        <w:t>оговором</w:t>
      </w:r>
      <w:r w:rsidR="00E842B6" w:rsidRPr="00673021">
        <w:rPr>
          <w:rFonts w:ascii="Times New Roman" w:hAnsi="Times New Roman" w:cs="Times New Roman"/>
          <w:sz w:val="24"/>
          <w:szCs w:val="24"/>
        </w:rPr>
        <w:t xml:space="preserve"> о передаче полномочий централизованного учета в </w:t>
      </w:r>
      <w:r w:rsidR="006D6120" w:rsidRPr="00673021">
        <w:rPr>
          <w:rFonts w:ascii="Times New Roman" w:hAnsi="Times New Roman" w:cs="Times New Roman"/>
          <w:sz w:val="24"/>
          <w:szCs w:val="24"/>
        </w:rPr>
        <w:lastRenderedPageBreak/>
        <w:t xml:space="preserve">МКУ ЦБ УО </w:t>
      </w:r>
      <w:r w:rsidR="00E842B6" w:rsidRPr="00673021">
        <w:rPr>
          <w:rFonts w:ascii="Times New Roman" w:hAnsi="Times New Roman" w:cs="Times New Roman"/>
          <w:sz w:val="24"/>
          <w:szCs w:val="24"/>
        </w:rPr>
        <w:t xml:space="preserve">(далее – </w:t>
      </w:r>
      <w:r w:rsidR="006D6120" w:rsidRPr="00673021">
        <w:rPr>
          <w:rFonts w:ascii="Times New Roman" w:hAnsi="Times New Roman" w:cs="Times New Roman"/>
          <w:sz w:val="24"/>
          <w:szCs w:val="24"/>
        </w:rPr>
        <w:t>Договор</w:t>
      </w:r>
      <w:r w:rsidR="00E842B6" w:rsidRPr="00673021">
        <w:rPr>
          <w:rFonts w:ascii="Times New Roman" w:hAnsi="Times New Roman" w:cs="Times New Roman"/>
          <w:sz w:val="24"/>
          <w:szCs w:val="24"/>
        </w:rPr>
        <w:t>)</w:t>
      </w:r>
      <w:r w:rsidR="00071CF8" w:rsidRPr="00673021">
        <w:rPr>
          <w:rFonts w:ascii="Times New Roman" w:hAnsi="Times New Roman" w:cs="Times New Roman"/>
          <w:sz w:val="24"/>
          <w:szCs w:val="24"/>
        </w:rPr>
        <w:t>. В Договоре</w:t>
      </w:r>
      <w:r w:rsidR="00E842B6" w:rsidRPr="00673021">
        <w:rPr>
          <w:rFonts w:ascii="Times New Roman" w:hAnsi="Times New Roman" w:cs="Times New Roman"/>
          <w:sz w:val="24"/>
          <w:szCs w:val="24"/>
        </w:rPr>
        <w:t xml:space="preserve"> определены особенности организации ведения бюджетного/бухгалтерского учета и составления бюджетной/бухгалтерской отчетности, ответственность сторон по исполнению обязательств.</w:t>
      </w:r>
    </w:p>
    <w:p w14:paraId="3141F65A" w14:textId="77777777" w:rsidR="00E842B6" w:rsidRPr="00673021" w:rsidRDefault="008E5AA3" w:rsidP="003537C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1.3.</w:t>
      </w:r>
      <w:r w:rsidR="00071CF8" w:rsidRPr="00673021">
        <w:rPr>
          <w:rFonts w:ascii="Times New Roman" w:hAnsi="Times New Roman" w:cs="Times New Roman"/>
          <w:sz w:val="24"/>
          <w:szCs w:val="24"/>
        </w:rPr>
        <w:t xml:space="preserve"> </w:t>
      </w:r>
      <w:r w:rsidR="00100EFA" w:rsidRPr="00673021">
        <w:rPr>
          <w:rFonts w:ascii="Times New Roman" w:hAnsi="Times New Roman" w:cs="Times New Roman"/>
          <w:sz w:val="24"/>
          <w:szCs w:val="24"/>
        </w:rPr>
        <w:t>Учетная политика формируется МКУ ЦБ УО, утверждается руководителем централизованной бухгалтерии.</w:t>
      </w:r>
    </w:p>
    <w:p w14:paraId="4A94B189" w14:textId="77777777" w:rsidR="00D40DFE" w:rsidRPr="00673021" w:rsidRDefault="008E5AA3" w:rsidP="003537C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1.4. </w:t>
      </w:r>
      <w:r w:rsidR="00071CF8" w:rsidRPr="00673021">
        <w:rPr>
          <w:rFonts w:ascii="Times New Roman" w:hAnsi="Times New Roman" w:cs="Times New Roman"/>
          <w:sz w:val="24"/>
          <w:szCs w:val="24"/>
        </w:rPr>
        <w:t xml:space="preserve">  </w:t>
      </w:r>
      <w:r w:rsidR="00D40DFE" w:rsidRPr="00673021">
        <w:rPr>
          <w:rFonts w:ascii="Times New Roman" w:hAnsi="Times New Roman" w:cs="Times New Roman"/>
          <w:sz w:val="24"/>
          <w:szCs w:val="24"/>
        </w:rPr>
        <w:t>Учетная политика применяется последовательно из года в год.</w:t>
      </w:r>
    </w:p>
    <w:p w14:paraId="456BC29D" w14:textId="77777777" w:rsidR="00D40DFE" w:rsidRPr="00673021" w:rsidRDefault="002E3B53" w:rsidP="003537C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1.5</w:t>
      </w:r>
      <w:r w:rsidR="008E5AA3" w:rsidRPr="00673021">
        <w:rPr>
          <w:rFonts w:ascii="Times New Roman" w:hAnsi="Times New Roman" w:cs="Times New Roman"/>
          <w:sz w:val="24"/>
          <w:szCs w:val="24"/>
        </w:rPr>
        <w:t xml:space="preserve">. </w:t>
      </w:r>
      <w:r w:rsidR="00071CF8" w:rsidRPr="00673021">
        <w:rPr>
          <w:rFonts w:ascii="Times New Roman" w:hAnsi="Times New Roman" w:cs="Times New Roman"/>
          <w:sz w:val="24"/>
          <w:szCs w:val="24"/>
        </w:rPr>
        <w:t xml:space="preserve"> </w:t>
      </w:r>
      <w:r w:rsidR="008471B4" w:rsidRPr="00673021">
        <w:rPr>
          <w:rFonts w:ascii="Times New Roman" w:hAnsi="Times New Roman" w:cs="Times New Roman"/>
          <w:sz w:val="24"/>
          <w:szCs w:val="24"/>
        </w:rPr>
        <w:t>Изменения в учетную политику оформляются отдельным приказом руководителя МКУ ЦБ УО</w:t>
      </w:r>
      <w:r w:rsidR="00512A47" w:rsidRPr="00673021">
        <w:rPr>
          <w:rFonts w:ascii="Times New Roman" w:hAnsi="Times New Roman" w:cs="Times New Roman"/>
          <w:sz w:val="24"/>
          <w:szCs w:val="24"/>
        </w:rPr>
        <w:t>.</w:t>
      </w:r>
      <w:r w:rsidR="008471B4" w:rsidRPr="00673021">
        <w:rPr>
          <w:rFonts w:ascii="Times New Roman" w:hAnsi="Times New Roman" w:cs="Times New Roman"/>
          <w:sz w:val="24"/>
          <w:szCs w:val="24"/>
        </w:rPr>
        <w:t xml:space="preserve"> </w:t>
      </w:r>
      <w:r w:rsidR="00512A47" w:rsidRPr="00673021">
        <w:rPr>
          <w:rFonts w:ascii="Times New Roman" w:hAnsi="Times New Roman" w:cs="Times New Roman"/>
          <w:sz w:val="24"/>
          <w:szCs w:val="24"/>
        </w:rPr>
        <w:t>В</w:t>
      </w:r>
      <w:r w:rsidR="008471B4" w:rsidRPr="00673021">
        <w:rPr>
          <w:rFonts w:ascii="Times New Roman" w:hAnsi="Times New Roman" w:cs="Times New Roman"/>
          <w:sz w:val="24"/>
          <w:szCs w:val="24"/>
        </w:rPr>
        <w:t xml:space="preserve"> случае если изменяют</w:t>
      </w:r>
      <w:r w:rsidR="00830422" w:rsidRPr="00673021">
        <w:rPr>
          <w:rFonts w:ascii="Times New Roman" w:hAnsi="Times New Roman" w:cs="Times New Roman"/>
          <w:sz w:val="24"/>
          <w:szCs w:val="24"/>
        </w:rPr>
        <w:t>ся</w:t>
      </w:r>
      <w:r w:rsidR="008471B4" w:rsidRPr="00673021">
        <w:rPr>
          <w:rFonts w:ascii="Times New Roman" w:hAnsi="Times New Roman" w:cs="Times New Roman"/>
          <w:sz w:val="24"/>
          <w:szCs w:val="24"/>
        </w:rPr>
        <w:t xml:space="preserve"> первоначальные положения учетной политики</w:t>
      </w:r>
      <w:r w:rsidR="00512A47" w:rsidRPr="00673021">
        <w:rPr>
          <w:rFonts w:ascii="Times New Roman" w:hAnsi="Times New Roman" w:cs="Times New Roman"/>
          <w:sz w:val="24"/>
          <w:szCs w:val="24"/>
        </w:rPr>
        <w:t>,</w:t>
      </w:r>
      <w:r w:rsidR="008471B4" w:rsidRPr="00673021">
        <w:rPr>
          <w:rFonts w:ascii="Times New Roman" w:hAnsi="Times New Roman" w:cs="Times New Roman"/>
          <w:sz w:val="24"/>
          <w:szCs w:val="24"/>
        </w:rPr>
        <w:t xml:space="preserve"> утверждается новая редакция учетной политики с отменой старой. Порядок отражения в учете и отчетности изменени</w:t>
      </w:r>
      <w:r w:rsidR="00830422" w:rsidRPr="00673021">
        <w:rPr>
          <w:rFonts w:ascii="Times New Roman" w:hAnsi="Times New Roman" w:cs="Times New Roman"/>
          <w:sz w:val="24"/>
          <w:szCs w:val="24"/>
        </w:rPr>
        <w:t>й</w:t>
      </w:r>
      <w:r w:rsidR="008471B4" w:rsidRPr="00673021">
        <w:rPr>
          <w:rFonts w:ascii="Times New Roman" w:hAnsi="Times New Roman" w:cs="Times New Roman"/>
          <w:sz w:val="24"/>
          <w:szCs w:val="24"/>
        </w:rPr>
        <w:t xml:space="preserve"> учетной политики обусловле</w:t>
      </w:r>
      <w:r w:rsidR="00830422" w:rsidRPr="00673021">
        <w:rPr>
          <w:rFonts w:ascii="Times New Roman" w:hAnsi="Times New Roman" w:cs="Times New Roman"/>
          <w:sz w:val="24"/>
          <w:szCs w:val="24"/>
        </w:rPr>
        <w:t>н</w:t>
      </w:r>
      <w:r w:rsidR="008471B4" w:rsidRPr="00673021">
        <w:rPr>
          <w:rFonts w:ascii="Times New Roman" w:hAnsi="Times New Roman" w:cs="Times New Roman"/>
          <w:sz w:val="24"/>
          <w:szCs w:val="24"/>
        </w:rPr>
        <w:t xml:space="preserve"> изменением законодательства Российской Федерации о бух</w:t>
      </w:r>
      <w:r w:rsidR="00E251E8" w:rsidRPr="00673021">
        <w:rPr>
          <w:rFonts w:ascii="Times New Roman" w:hAnsi="Times New Roman" w:cs="Times New Roman"/>
          <w:sz w:val="24"/>
          <w:szCs w:val="24"/>
        </w:rPr>
        <w:t xml:space="preserve">галтерском учете, федеральных </w:t>
      </w:r>
      <w:r w:rsidR="008471B4" w:rsidRPr="00673021">
        <w:rPr>
          <w:rFonts w:ascii="Times New Roman" w:hAnsi="Times New Roman" w:cs="Times New Roman"/>
          <w:sz w:val="24"/>
          <w:szCs w:val="24"/>
        </w:rPr>
        <w:t>или отр</w:t>
      </w:r>
      <w:r w:rsidR="00E251E8" w:rsidRPr="00673021">
        <w:rPr>
          <w:rFonts w:ascii="Times New Roman" w:hAnsi="Times New Roman" w:cs="Times New Roman"/>
          <w:sz w:val="24"/>
          <w:szCs w:val="24"/>
        </w:rPr>
        <w:t xml:space="preserve">аслевых стандартов, принятием </w:t>
      </w:r>
      <w:r w:rsidR="008471B4" w:rsidRPr="00673021">
        <w:rPr>
          <w:rFonts w:ascii="Times New Roman" w:hAnsi="Times New Roman" w:cs="Times New Roman"/>
          <w:sz w:val="24"/>
          <w:szCs w:val="24"/>
        </w:rPr>
        <w:t>или изменением нормативных правовых актов, регулирующих ведение учета и составление отчетности</w:t>
      </w:r>
      <w:r w:rsidR="004809D5" w:rsidRPr="00673021">
        <w:rPr>
          <w:rFonts w:ascii="Times New Roman" w:hAnsi="Times New Roman" w:cs="Times New Roman"/>
          <w:sz w:val="24"/>
          <w:szCs w:val="24"/>
        </w:rPr>
        <w:t>.</w:t>
      </w:r>
      <w:r w:rsidR="008471B4" w:rsidRPr="00673021">
        <w:rPr>
          <w:rFonts w:ascii="Times New Roman" w:hAnsi="Times New Roman" w:cs="Times New Roman"/>
          <w:sz w:val="24"/>
          <w:szCs w:val="24"/>
        </w:rPr>
        <w:t xml:space="preserve"> </w:t>
      </w:r>
      <w:r w:rsidR="008014D7" w:rsidRPr="00673021">
        <w:rPr>
          <w:rFonts w:ascii="Times New Roman" w:hAnsi="Times New Roman" w:cs="Times New Roman"/>
          <w:sz w:val="24"/>
          <w:szCs w:val="24"/>
        </w:rPr>
        <w:t>И</w:t>
      </w:r>
      <w:r w:rsidR="008471B4" w:rsidRPr="00673021">
        <w:rPr>
          <w:rFonts w:ascii="Times New Roman" w:hAnsi="Times New Roman" w:cs="Times New Roman"/>
          <w:sz w:val="24"/>
          <w:szCs w:val="24"/>
        </w:rPr>
        <w:t>зменения произ</w:t>
      </w:r>
      <w:r w:rsidR="002815D7" w:rsidRPr="00673021">
        <w:rPr>
          <w:rFonts w:ascii="Times New Roman" w:hAnsi="Times New Roman" w:cs="Times New Roman"/>
          <w:sz w:val="24"/>
          <w:szCs w:val="24"/>
        </w:rPr>
        <w:t>водятся с начала отчетного года.</w:t>
      </w:r>
    </w:p>
    <w:p w14:paraId="5215E5D0" w14:textId="77777777" w:rsidR="0058307E" w:rsidRPr="00673021" w:rsidRDefault="00E251E8" w:rsidP="003537C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1.6</w:t>
      </w:r>
      <w:r w:rsidR="0058307E" w:rsidRPr="00673021">
        <w:rPr>
          <w:rFonts w:ascii="Times New Roman" w:hAnsi="Times New Roman" w:cs="Times New Roman"/>
          <w:sz w:val="24"/>
          <w:szCs w:val="24"/>
        </w:rPr>
        <w:t xml:space="preserve">. Форма ведения бухгалтерского учета </w:t>
      </w:r>
      <w:r w:rsidR="001F7EE1" w:rsidRPr="00673021">
        <w:rPr>
          <w:rFonts w:ascii="Times New Roman" w:hAnsi="Times New Roman" w:cs="Times New Roman"/>
          <w:sz w:val="24"/>
          <w:szCs w:val="24"/>
        </w:rPr>
        <w:t>определяется как автоматизированная, с применением единой комплексной компьютерной программы:</w:t>
      </w:r>
    </w:p>
    <w:p w14:paraId="2D1E422B" w14:textId="77777777" w:rsidR="0058307E" w:rsidRPr="00673021" w:rsidRDefault="0058307E" w:rsidP="008E5AA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4809D5" w:rsidRPr="00673021">
        <w:rPr>
          <w:rFonts w:ascii="Times New Roman" w:hAnsi="Times New Roman" w:cs="Times New Roman"/>
          <w:sz w:val="24"/>
          <w:szCs w:val="24"/>
        </w:rPr>
        <w:t xml:space="preserve"> </w:t>
      </w:r>
      <w:r w:rsidR="00020E28" w:rsidRPr="00673021">
        <w:rPr>
          <w:rFonts w:ascii="Times New Roman" w:hAnsi="Times New Roman" w:cs="Times New Roman"/>
          <w:sz w:val="24"/>
          <w:szCs w:val="24"/>
        </w:rPr>
        <w:t>для</w:t>
      </w:r>
      <w:r w:rsidRPr="00673021">
        <w:rPr>
          <w:rFonts w:ascii="Times New Roman" w:hAnsi="Times New Roman" w:cs="Times New Roman"/>
          <w:sz w:val="24"/>
          <w:szCs w:val="24"/>
        </w:rPr>
        <w:t xml:space="preserve"> бухгалтерского учета и формирования бухгалтерской отчетности</w:t>
      </w:r>
      <w:r w:rsidR="004809D5"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 «1С Предприятие»; «Свод-Смарт»; «Бюджет-Смарт»</w:t>
      </w:r>
      <w:r w:rsidR="004809D5" w:rsidRPr="00673021">
        <w:rPr>
          <w:rFonts w:ascii="Times New Roman" w:hAnsi="Times New Roman" w:cs="Times New Roman"/>
          <w:sz w:val="24"/>
          <w:szCs w:val="24"/>
        </w:rPr>
        <w:t>;</w:t>
      </w:r>
    </w:p>
    <w:p w14:paraId="7CDD2AC8" w14:textId="77777777" w:rsidR="001570FA" w:rsidRPr="00673021" w:rsidRDefault="0058307E" w:rsidP="004809D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для расчетов </w:t>
      </w:r>
      <w:r w:rsidR="00EC0293" w:rsidRPr="00673021">
        <w:rPr>
          <w:rFonts w:ascii="Times New Roman" w:hAnsi="Times New Roman" w:cs="Times New Roman"/>
          <w:sz w:val="24"/>
          <w:szCs w:val="24"/>
        </w:rPr>
        <w:t>с сотрудниками У</w:t>
      </w:r>
      <w:r w:rsidR="00020E28" w:rsidRPr="00673021">
        <w:rPr>
          <w:rFonts w:ascii="Times New Roman" w:hAnsi="Times New Roman" w:cs="Times New Roman"/>
          <w:sz w:val="24"/>
          <w:szCs w:val="24"/>
        </w:rPr>
        <w:t>чреждений</w:t>
      </w:r>
      <w:r w:rsidRPr="00673021">
        <w:rPr>
          <w:rFonts w:ascii="Times New Roman" w:hAnsi="Times New Roman" w:cs="Times New Roman"/>
          <w:sz w:val="24"/>
          <w:szCs w:val="24"/>
        </w:rPr>
        <w:t xml:space="preserve"> </w:t>
      </w:r>
      <w:r w:rsidR="004809D5" w:rsidRPr="00673021">
        <w:rPr>
          <w:rFonts w:ascii="Times New Roman" w:hAnsi="Times New Roman" w:cs="Times New Roman"/>
          <w:sz w:val="24"/>
          <w:szCs w:val="24"/>
        </w:rPr>
        <w:t xml:space="preserve">- </w:t>
      </w:r>
      <w:r w:rsidR="00020E28" w:rsidRPr="00673021">
        <w:rPr>
          <w:rFonts w:ascii="Times New Roman" w:hAnsi="Times New Roman" w:cs="Times New Roman"/>
          <w:sz w:val="24"/>
          <w:szCs w:val="24"/>
        </w:rPr>
        <w:t>ПП Парус.</w:t>
      </w:r>
      <w:r w:rsidRPr="00673021">
        <w:rPr>
          <w:rFonts w:ascii="Times New Roman" w:hAnsi="Times New Roman" w:cs="Times New Roman"/>
          <w:sz w:val="24"/>
          <w:szCs w:val="24"/>
        </w:rPr>
        <w:t xml:space="preserve"> </w:t>
      </w:r>
    </w:p>
    <w:p w14:paraId="4BBF3F94" w14:textId="77777777" w:rsidR="00994E7C" w:rsidRPr="00673021" w:rsidRDefault="0058307E" w:rsidP="004809D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(Основание п. 19 Инструкции N 157н)</w:t>
      </w:r>
    </w:p>
    <w:p w14:paraId="02F6F39A" w14:textId="77777777" w:rsidR="00BB65EA" w:rsidRPr="001B11B7" w:rsidRDefault="00BB65EA" w:rsidP="00BB65EA">
      <w:pPr>
        <w:spacing w:after="0" w:line="240" w:lineRule="auto"/>
        <w:jc w:val="center"/>
        <w:rPr>
          <w:rFonts w:ascii="Times New Roman" w:hAnsi="Times New Roman" w:cs="Times New Roman"/>
          <w:sz w:val="20"/>
          <w:szCs w:val="20"/>
        </w:rPr>
      </w:pPr>
    </w:p>
    <w:p w14:paraId="56EBFE76" w14:textId="77777777" w:rsidR="00EA2215" w:rsidRPr="00673021" w:rsidRDefault="00064D81" w:rsidP="00BB65EA">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2.</w:t>
      </w:r>
      <w:r w:rsidR="00EA2215" w:rsidRPr="00673021">
        <w:rPr>
          <w:rFonts w:ascii="Times New Roman" w:hAnsi="Times New Roman" w:cs="Times New Roman"/>
          <w:b/>
          <w:sz w:val="24"/>
          <w:szCs w:val="24"/>
        </w:rPr>
        <w:t xml:space="preserve"> </w:t>
      </w:r>
      <w:r w:rsidR="006A75BC" w:rsidRPr="00673021">
        <w:rPr>
          <w:rFonts w:ascii="Times New Roman" w:hAnsi="Times New Roman" w:cs="Times New Roman"/>
          <w:b/>
          <w:sz w:val="24"/>
          <w:szCs w:val="24"/>
        </w:rPr>
        <w:t>Учет кассовых операций</w:t>
      </w:r>
      <w:r w:rsidR="00EA2215" w:rsidRPr="00673021">
        <w:rPr>
          <w:rFonts w:ascii="Times New Roman" w:hAnsi="Times New Roman" w:cs="Times New Roman"/>
          <w:b/>
          <w:sz w:val="24"/>
          <w:szCs w:val="24"/>
        </w:rPr>
        <w:t xml:space="preserve"> </w:t>
      </w:r>
      <w:r w:rsidR="006A75BC" w:rsidRPr="00673021">
        <w:rPr>
          <w:rFonts w:ascii="Times New Roman" w:hAnsi="Times New Roman" w:cs="Times New Roman"/>
          <w:b/>
          <w:sz w:val="24"/>
          <w:szCs w:val="24"/>
        </w:rPr>
        <w:t>и денежных документов</w:t>
      </w:r>
    </w:p>
    <w:p w14:paraId="368DD275" w14:textId="77777777" w:rsidR="00606AF4" w:rsidRPr="00673021" w:rsidRDefault="00606AF4" w:rsidP="001B11B7">
      <w:pPr>
        <w:spacing w:after="0" w:line="240" w:lineRule="auto"/>
        <w:jc w:val="both"/>
        <w:rPr>
          <w:rFonts w:ascii="Times New Roman" w:hAnsi="Times New Roman" w:cs="Times New Roman"/>
          <w:sz w:val="24"/>
          <w:szCs w:val="24"/>
        </w:rPr>
      </w:pPr>
    </w:p>
    <w:p w14:paraId="79CF97F6" w14:textId="77777777" w:rsidR="00035FF9" w:rsidRPr="00673021" w:rsidRDefault="00606AF4" w:rsidP="00606AF4">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Учет кассовых операций осуществляется согласно Указаниям Центробанка РФ от 11 марта 2014 г. </w:t>
      </w:r>
      <w:r w:rsidR="0034251F" w:rsidRPr="00673021">
        <w:rPr>
          <w:rFonts w:ascii="Times New Roman" w:hAnsi="Times New Roman" w:cs="Times New Roman"/>
          <w:sz w:val="24"/>
          <w:szCs w:val="24"/>
        </w:rPr>
        <w:t xml:space="preserve">   </w:t>
      </w:r>
      <w:r w:rsidRPr="00673021">
        <w:rPr>
          <w:rFonts w:ascii="Times New Roman" w:hAnsi="Times New Roman" w:cs="Times New Roman"/>
          <w:sz w:val="24"/>
          <w:szCs w:val="24"/>
        </w:rPr>
        <w:t>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w:t>
      </w:r>
      <w:r w:rsidR="00035FF9" w:rsidRPr="00673021">
        <w:rPr>
          <w:rFonts w:ascii="Times New Roman" w:hAnsi="Times New Roman" w:cs="Times New Roman"/>
          <w:sz w:val="24"/>
          <w:szCs w:val="24"/>
        </w:rPr>
        <w:t>ами малого предпринимательства».</w:t>
      </w:r>
    </w:p>
    <w:p w14:paraId="2C05A0D2" w14:textId="77777777" w:rsidR="00370378" w:rsidRPr="00673021" w:rsidRDefault="00606AF4" w:rsidP="00370378">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Лимит остатка наличных в кассе рассчитывается исходя из объема выплат наличных денег за аналогичный период прошлого года. </w:t>
      </w:r>
    </w:p>
    <w:p w14:paraId="6EF753DB" w14:textId="77777777" w:rsidR="006A75BC" w:rsidRPr="00673021" w:rsidRDefault="006A75BC" w:rsidP="00370378">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Денежные документы принимаются в фондовую кассу и учитываются по фактической стоимости.</w:t>
      </w:r>
    </w:p>
    <w:p w14:paraId="2158E1E9" w14:textId="77777777" w:rsidR="006A75BC" w:rsidRPr="00673021" w:rsidRDefault="006A75BC" w:rsidP="006A75BC">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В состав денежных документов учитываются почтовые конверты с марками (маркированные конверты), почтовые марки. Приходные и расходные кассовые ордера с записью «Фондовый» подшиваются с вкладными листами кассовой книги по фондовым документам (отчетом кассира).</w:t>
      </w:r>
    </w:p>
    <w:p w14:paraId="69DF6A1B" w14:textId="77777777" w:rsidR="00515D11" w:rsidRPr="00673021" w:rsidRDefault="00515D11" w:rsidP="006978B7">
      <w:pPr>
        <w:spacing w:after="0" w:line="240" w:lineRule="auto"/>
        <w:jc w:val="center"/>
        <w:rPr>
          <w:rFonts w:ascii="Times New Roman" w:hAnsi="Times New Roman" w:cs="Times New Roman"/>
          <w:b/>
          <w:sz w:val="24"/>
          <w:szCs w:val="24"/>
        </w:rPr>
      </w:pPr>
    </w:p>
    <w:p w14:paraId="3AF66C12" w14:textId="77777777" w:rsidR="00A51785" w:rsidRPr="00673021" w:rsidRDefault="00515D11" w:rsidP="006978B7">
      <w:pPr>
        <w:spacing w:after="0" w:line="240" w:lineRule="auto"/>
        <w:jc w:val="center"/>
        <w:rPr>
          <w:rFonts w:ascii="Times New Roman" w:hAnsi="Times New Roman" w:cs="Times New Roman"/>
          <w:b/>
          <w:sz w:val="24"/>
          <w:szCs w:val="24"/>
        </w:rPr>
      </w:pPr>
      <w:r w:rsidRPr="00673021">
        <w:rPr>
          <w:rFonts w:ascii="Times New Roman" w:hAnsi="Times New Roman" w:cs="Times New Roman"/>
          <w:b/>
          <w:sz w:val="24"/>
          <w:szCs w:val="24"/>
        </w:rPr>
        <w:t>3</w:t>
      </w:r>
      <w:r w:rsidR="00064D81" w:rsidRPr="00673021">
        <w:rPr>
          <w:rFonts w:ascii="Times New Roman" w:hAnsi="Times New Roman" w:cs="Times New Roman"/>
          <w:b/>
          <w:sz w:val="24"/>
          <w:szCs w:val="24"/>
        </w:rPr>
        <w:t>.</w:t>
      </w:r>
      <w:r w:rsidR="00EA2215" w:rsidRPr="00673021">
        <w:rPr>
          <w:rFonts w:ascii="Times New Roman" w:hAnsi="Times New Roman" w:cs="Times New Roman"/>
          <w:b/>
          <w:sz w:val="24"/>
          <w:szCs w:val="24"/>
        </w:rPr>
        <w:t xml:space="preserve"> В учреждении устанавливаются следующие правила документооборота:</w:t>
      </w:r>
    </w:p>
    <w:p w14:paraId="1A9CB559" w14:textId="77777777" w:rsidR="000C7EA6" w:rsidRPr="00673021" w:rsidRDefault="000C7EA6" w:rsidP="006978B7">
      <w:pPr>
        <w:spacing w:after="0" w:line="240" w:lineRule="auto"/>
        <w:jc w:val="center"/>
        <w:rPr>
          <w:rFonts w:ascii="Times New Roman" w:hAnsi="Times New Roman" w:cs="Times New Roman"/>
          <w:b/>
          <w:sz w:val="24"/>
          <w:szCs w:val="24"/>
        </w:rPr>
      </w:pPr>
    </w:p>
    <w:p w14:paraId="08E5E3C3" w14:textId="77777777" w:rsidR="004A0CF3" w:rsidRPr="00673021" w:rsidRDefault="004A0CF3" w:rsidP="004A0CF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Документооборот учетной документации регламентирован графиком документооборота, утвержденным директором МКУ ЦБ УО, который обязателен </w:t>
      </w:r>
      <w:r w:rsidR="003537C5" w:rsidRPr="00673021">
        <w:rPr>
          <w:rFonts w:ascii="Times New Roman" w:hAnsi="Times New Roman" w:cs="Times New Roman"/>
          <w:sz w:val="24"/>
          <w:szCs w:val="24"/>
        </w:rPr>
        <w:t>для</w:t>
      </w:r>
      <w:r w:rsidRPr="00673021">
        <w:rPr>
          <w:rFonts w:ascii="Times New Roman" w:hAnsi="Times New Roman" w:cs="Times New Roman"/>
          <w:sz w:val="24"/>
          <w:szCs w:val="24"/>
        </w:rPr>
        <w:t xml:space="preserve"> исполнени</w:t>
      </w:r>
      <w:r w:rsidR="003537C5" w:rsidRPr="00673021">
        <w:rPr>
          <w:rFonts w:ascii="Times New Roman" w:hAnsi="Times New Roman" w:cs="Times New Roman"/>
          <w:sz w:val="24"/>
          <w:szCs w:val="24"/>
        </w:rPr>
        <w:t>я</w:t>
      </w:r>
      <w:r w:rsidRPr="00673021">
        <w:rPr>
          <w:rFonts w:ascii="Times New Roman" w:hAnsi="Times New Roman" w:cs="Times New Roman"/>
          <w:sz w:val="24"/>
          <w:szCs w:val="24"/>
        </w:rPr>
        <w:t xml:space="preserve"> всеми Учреждениями </w:t>
      </w:r>
      <w:r w:rsidR="00E2226C" w:rsidRPr="00673021">
        <w:rPr>
          <w:rFonts w:ascii="Times New Roman" w:hAnsi="Times New Roman" w:cs="Times New Roman"/>
          <w:sz w:val="24"/>
          <w:szCs w:val="24"/>
        </w:rPr>
        <w:t>(приложение №1</w:t>
      </w:r>
      <w:r w:rsidRPr="00673021">
        <w:rPr>
          <w:rFonts w:ascii="Times New Roman" w:hAnsi="Times New Roman" w:cs="Times New Roman"/>
          <w:sz w:val="24"/>
          <w:szCs w:val="24"/>
        </w:rPr>
        <w:t>)</w:t>
      </w:r>
    </w:p>
    <w:p w14:paraId="765F6DCD" w14:textId="77777777" w:rsidR="00A51785" w:rsidRPr="00673021" w:rsidRDefault="001D08DB"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3</w:t>
      </w:r>
      <w:r w:rsidR="00064D81" w:rsidRPr="00673021">
        <w:rPr>
          <w:rFonts w:ascii="Times New Roman" w:hAnsi="Times New Roman" w:cs="Times New Roman"/>
          <w:sz w:val="24"/>
          <w:szCs w:val="24"/>
        </w:rPr>
        <w:t>.</w:t>
      </w:r>
      <w:r w:rsidR="00EA2215" w:rsidRPr="00673021">
        <w:rPr>
          <w:rFonts w:ascii="Times New Roman" w:hAnsi="Times New Roman" w:cs="Times New Roman"/>
          <w:sz w:val="24"/>
          <w:szCs w:val="24"/>
        </w:rPr>
        <w:t>1. Для оформления фактов хозяйственной жизни использ</w:t>
      </w:r>
      <w:r w:rsidR="004A0CF3" w:rsidRPr="00673021">
        <w:rPr>
          <w:rFonts w:ascii="Times New Roman" w:hAnsi="Times New Roman" w:cs="Times New Roman"/>
          <w:sz w:val="24"/>
          <w:szCs w:val="24"/>
        </w:rPr>
        <w:t xml:space="preserve">уются формы первичных </w:t>
      </w:r>
      <w:r w:rsidR="00EA2215" w:rsidRPr="00673021">
        <w:rPr>
          <w:rFonts w:ascii="Times New Roman" w:hAnsi="Times New Roman" w:cs="Times New Roman"/>
          <w:sz w:val="24"/>
          <w:szCs w:val="24"/>
        </w:rPr>
        <w:t xml:space="preserve">учетных документов, утвержденные Приказами N 52н и N 61н, </w:t>
      </w:r>
      <w:r w:rsidR="00526A47" w:rsidRPr="00673021">
        <w:rPr>
          <w:rFonts w:ascii="Times New Roman" w:hAnsi="Times New Roman" w:cs="Times New Roman"/>
          <w:sz w:val="24"/>
          <w:szCs w:val="24"/>
        </w:rPr>
        <w:t xml:space="preserve">100н </w:t>
      </w:r>
      <w:r w:rsidR="00EA2215" w:rsidRPr="00673021">
        <w:rPr>
          <w:rFonts w:ascii="Times New Roman" w:hAnsi="Times New Roman" w:cs="Times New Roman"/>
          <w:sz w:val="24"/>
          <w:szCs w:val="24"/>
        </w:rPr>
        <w:t xml:space="preserve">с учетом особенностей, установленных настоящей Учетной политикой. </w:t>
      </w:r>
    </w:p>
    <w:p w14:paraId="460459FE" w14:textId="77777777" w:rsidR="00A51785" w:rsidRPr="00673021" w:rsidRDefault="00EA2215"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ч. 4 ст. 9 Закона N 402-ФЗ, п. 25 Стандарта "Концептуальные основы")</w:t>
      </w:r>
    </w:p>
    <w:p w14:paraId="2FFD3D51" w14:textId="77777777" w:rsidR="00735397" w:rsidRPr="00673021" w:rsidRDefault="00735397" w:rsidP="00A53598">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В целях обеспечения своевременного и достоверного отражения в бюджетном учете фактов хозяйственной жизни первичный учетный документ формируется в момент совершения факта хозяйственной жизни, а если это не предоставляется возможным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бюджетном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w:t>
      </w:r>
      <w:r w:rsidRPr="00673021">
        <w:rPr>
          <w:rFonts w:ascii="Times New Roman" w:hAnsi="Times New Roman" w:cs="Times New Roman"/>
          <w:sz w:val="24"/>
          <w:szCs w:val="24"/>
        </w:rPr>
        <w:lastRenderedPageBreak/>
        <w:t xml:space="preserve">Лицо, на которое возложено ведение бюджетного учета, не несет ответственности за соответствие составленных другими лицами первичных учетных документов свершившимся фактам хозяйственной жизни. </w:t>
      </w:r>
    </w:p>
    <w:p w14:paraId="21261050" w14:textId="77777777" w:rsidR="00735397" w:rsidRPr="00673021" w:rsidRDefault="00735397" w:rsidP="0073539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п.22 СГС «Концептуальные основы бухучета и отчетности», подпункт «д», п.9 СГС «Учетная политика, оценочные значения и ошибки»)</w:t>
      </w:r>
    </w:p>
    <w:p w14:paraId="4C4C9644" w14:textId="77777777" w:rsidR="00735397" w:rsidRPr="00673021" w:rsidRDefault="00CB62CD"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В целях своевременного формирования бюджетной (бухгалтерск</w:t>
      </w:r>
      <w:r w:rsidR="00663324" w:rsidRPr="00673021">
        <w:rPr>
          <w:rFonts w:ascii="Times New Roman" w:hAnsi="Times New Roman" w:cs="Times New Roman"/>
          <w:sz w:val="24"/>
          <w:szCs w:val="24"/>
        </w:rPr>
        <w:t xml:space="preserve">ой) отчетности </w:t>
      </w:r>
      <w:r w:rsidR="003537C5" w:rsidRPr="00673021">
        <w:rPr>
          <w:rFonts w:ascii="Times New Roman" w:hAnsi="Times New Roman" w:cs="Times New Roman"/>
          <w:sz w:val="24"/>
          <w:szCs w:val="24"/>
        </w:rPr>
        <w:t xml:space="preserve">Учреждения </w:t>
      </w:r>
      <w:r w:rsidR="00663324" w:rsidRPr="00673021">
        <w:rPr>
          <w:rFonts w:ascii="Times New Roman" w:hAnsi="Times New Roman" w:cs="Times New Roman"/>
          <w:sz w:val="24"/>
          <w:szCs w:val="24"/>
        </w:rPr>
        <w:t>представляются в МКУ ЦБ УО месячную</w:t>
      </w:r>
      <w:r w:rsidRPr="00673021">
        <w:rPr>
          <w:rFonts w:ascii="Times New Roman" w:hAnsi="Times New Roman" w:cs="Times New Roman"/>
          <w:sz w:val="24"/>
          <w:szCs w:val="24"/>
        </w:rPr>
        <w:t>,</w:t>
      </w:r>
      <w:r w:rsidR="00663324" w:rsidRPr="00673021">
        <w:rPr>
          <w:rFonts w:ascii="Times New Roman" w:hAnsi="Times New Roman" w:cs="Times New Roman"/>
          <w:sz w:val="24"/>
          <w:szCs w:val="24"/>
        </w:rPr>
        <w:t xml:space="preserve"> квартальную и годовую отчетность в порядке и сроки, установленные соответствующими письмами финансового департамента </w:t>
      </w:r>
      <w:r w:rsidR="003537C5" w:rsidRPr="00673021">
        <w:rPr>
          <w:rFonts w:ascii="Times New Roman" w:hAnsi="Times New Roman" w:cs="Times New Roman"/>
          <w:sz w:val="24"/>
          <w:szCs w:val="24"/>
        </w:rPr>
        <w:t>а</w:t>
      </w:r>
      <w:r w:rsidR="00663324" w:rsidRPr="00673021">
        <w:rPr>
          <w:rFonts w:ascii="Times New Roman" w:hAnsi="Times New Roman" w:cs="Times New Roman"/>
          <w:sz w:val="24"/>
          <w:szCs w:val="24"/>
        </w:rPr>
        <w:t>дминистрации города Хабаровска.</w:t>
      </w:r>
    </w:p>
    <w:p w14:paraId="312D9A4D" w14:textId="77777777" w:rsidR="001646B6" w:rsidRPr="00673021" w:rsidRDefault="00910DCE"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Ответственность за дост</w:t>
      </w:r>
      <w:r w:rsidR="001646B6" w:rsidRPr="00673021">
        <w:rPr>
          <w:rFonts w:ascii="Times New Roman" w:hAnsi="Times New Roman" w:cs="Times New Roman"/>
          <w:sz w:val="24"/>
          <w:szCs w:val="24"/>
        </w:rPr>
        <w:t>оверность представляемых подведом</w:t>
      </w:r>
      <w:r w:rsidRPr="00673021">
        <w:rPr>
          <w:rFonts w:ascii="Times New Roman" w:hAnsi="Times New Roman" w:cs="Times New Roman"/>
          <w:sz w:val="24"/>
          <w:szCs w:val="24"/>
        </w:rPr>
        <w:t>ственными</w:t>
      </w:r>
      <w:r w:rsidR="001646B6" w:rsidRPr="00673021">
        <w:rPr>
          <w:rFonts w:ascii="Times New Roman" w:hAnsi="Times New Roman" w:cs="Times New Roman"/>
          <w:sz w:val="24"/>
          <w:szCs w:val="24"/>
        </w:rPr>
        <w:t xml:space="preserve"> учреждениями отчетных данных возлагается:</w:t>
      </w:r>
    </w:p>
    <w:p w14:paraId="3D854F85" w14:textId="77777777" w:rsidR="00821E5B" w:rsidRPr="00673021" w:rsidRDefault="00821E5B"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на руководителей структурных подразделений МКУ ЦБ УО.</w:t>
      </w:r>
    </w:p>
    <w:p w14:paraId="3E486919" w14:textId="77777777" w:rsidR="00910DCE" w:rsidRPr="00673021" w:rsidRDefault="001646B6"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на руководителя и главного бухгалтера учреждения на самостоятельном балансе;</w:t>
      </w:r>
    </w:p>
    <w:p w14:paraId="7AF4BE5E" w14:textId="77777777" w:rsidR="00A51785" w:rsidRPr="00673021" w:rsidRDefault="001D08DB" w:rsidP="004642B9">
      <w:pPr>
        <w:spacing w:after="0" w:line="240" w:lineRule="auto"/>
        <w:ind w:firstLine="708"/>
        <w:jc w:val="both"/>
        <w:rPr>
          <w:rFonts w:ascii="Times New Roman" w:hAnsi="Times New Roman" w:cs="Times New Roman"/>
          <w:color w:val="FF0000"/>
          <w:sz w:val="24"/>
          <w:szCs w:val="24"/>
        </w:rPr>
      </w:pPr>
      <w:r w:rsidRPr="00673021">
        <w:rPr>
          <w:rFonts w:ascii="Times New Roman" w:hAnsi="Times New Roman" w:cs="Times New Roman"/>
          <w:sz w:val="24"/>
          <w:szCs w:val="24"/>
        </w:rPr>
        <w:t>3</w:t>
      </w:r>
      <w:r w:rsidR="004A37DE" w:rsidRPr="00673021">
        <w:rPr>
          <w:rFonts w:ascii="Times New Roman" w:hAnsi="Times New Roman" w:cs="Times New Roman"/>
          <w:sz w:val="24"/>
          <w:szCs w:val="24"/>
        </w:rPr>
        <w:t>.2</w:t>
      </w:r>
      <w:r w:rsidR="00A51785" w:rsidRPr="00673021">
        <w:rPr>
          <w:rFonts w:ascii="Times New Roman" w:hAnsi="Times New Roman" w:cs="Times New Roman"/>
          <w:sz w:val="24"/>
          <w:szCs w:val="24"/>
        </w:rPr>
        <w:t>. Построчный перевод первичных учетных документов, составленных на иностранных языках, осуществляется специалистом учреждения, на которого возлож</w:t>
      </w:r>
      <w:r w:rsidR="005A6213" w:rsidRPr="00673021">
        <w:rPr>
          <w:rFonts w:ascii="Times New Roman" w:hAnsi="Times New Roman" w:cs="Times New Roman"/>
          <w:sz w:val="24"/>
          <w:szCs w:val="24"/>
        </w:rPr>
        <w:t>ена данная функция. П</w:t>
      </w:r>
      <w:r w:rsidR="00A51785" w:rsidRPr="00673021">
        <w:rPr>
          <w:rFonts w:ascii="Times New Roman" w:hAnsi="Times New Roman" w:cs="Times New Roman"/>
          <w:sz w:val="24"/>
          <w:szCs w:val="24"/>
        </w:rPr>
        <w:t>равильность</w:t>
      </w:r>
      <w:r w:rsidR="005A6213" w:rsidRPr="00673021">
        <w:rPr>
          <w:rFonts w:ascii="Times New Roman" w:hAnsi="Times New Roman" w:cs="Times New Roman"/>
          <w:sz w:val="24"/>
          <w:szCs w:val="24"/>
        </w:rPr>
        <w:t xml:space="preserve"> перевода удостоверяется </w:t>
      </w:r>
      <w:r w:rsidR="00A51785" w:rsidRPr="00673021">
        <w:rPr>
          <w:rFonts w:ascii="Times New Roman" w:hAnsi="Times New Roman" w:cs="Times New Roman"/>
          <w:sz w:val="24"/>
          <w:szCs w:val="24"/>
        </w:rPr>
        <w:t>подписью переводчика</w:t>
      </w:r>
      <w:r w:rsidR="005A6213" w:rsidRPr="00673021">
        <w:rPr>
          <w:rFonts w:ascii="Times New Roman" w:hAnsi="Times New Roman" w:cs="Times New Roman"/>
          <w:sz w:val="24"/>
          <w:szCs w:val="24"/>
        </w:rPr>
        <w:t>.</w:t>
      </w:r>
    </w:p>
    <w:p w14:paraId="1A3817A2" w14:textId="77777777" w:rsidR="00EA2215" w:rsidRPr="00673021" w:rsidRDefault="00A51785"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п. 31 Стандарта "Концептуальные основы", письмо Минфина России от 22.03.2010 N 03-03-06/1/168)</w:t>
      </w:r>
      <w:r w:rsidR="005D6571" w:rsidRPr="00673021">
        <w:rPr>
          <w:rFonts w:ascii="Times New Roman" w:hAnsi="Times New Roman" w:cs="Times New Roman"/>
          <w:sz w:val="24"/>
          <w:szCs w:val="24"/>
        </w:rPr>
        <w:t>.</w:t>
      </w:r>
    </w:p>
    <w:p w14:paraId="74EF6283" w14:textId="77777777" w:rsidR="00272621" w:rsidRPr="00673021" w:rsidRDefault="001D08DB"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3</w:t>
      </w:r>
      <w:r w:rsidR="004A37DE" w:rsidRPr="00673021">
        <w:rPr>
          <w:rFonts w:ascii="Times New Roman" w:hAnsi="Times New Roman" w:cs="Times New Roman"/>
          <w:sz w:val="24"/>
          <w:szCs w:val="24"/>
        </w:rPr>
        <w:t>.3</w:t>
      </w:r>
      <w:r w:rsidR="005D6571" w:rsidRPr="00673021">
        <w:rPr>
          <w:rFonts w:ascii="Times New Roman" w:hAnsi="Times New Roman" w:cs="Times New Roman"/>
          <w:sz w:val="24"/>
          <w:szCs w:val="24"/>
        </w:rPr>
        <w:t>. Первичные учетные документы оформляются:</w:t>
      </w:r>
    </w:p>
    <w:p w14:paraId="1EA3326E" w14:textId="77777777" w:rsidR="00272621" w:rsidRPr="00673021" w:rsidRDefault="005D6571" w:rsidP="001B11B7">
      <w:pPr>
        <w:spacing w:after="0" w:line="240" w:lineRule="auto"/>
        <w:jc w:val="both"/>
        <w:rPr>
          <w:rFonts w:ascii="Times New Roman" w:hAnsi="Times New Roman" w:cs="Times New Roman"/>
          <w:i/>
          <w:sz w:val="24"/>
          <w:szCs w:val="24"/>
        </w:rPr>
      </w:pPr>
      <w:r w:rsidRPr="00673021">
        <w:rPr>
          <w:rFonts w:ascii="Times New Roman" w:hAnsi="Times New Roman" w:cs="Times New Roman"/>
          <w:sz w:val="24"/>
          <w:szCs w:val="24"/>
        </w:rPr>
        <w:t xml:space="preserve"> - в виде электронных документов. Исключение составляют ситуации, когда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документов исключительно на бумажном носителе</w:t>
      </w:r>
      <w:r w:rsidRPr="00673021">
        <w:rPr>
          <w:rFonts w:ascii="Times New Roman" w:hAnsi="Times New Roman" w:cs="Times New Roman"/>
          <w:i/>
          <w:sz w:val="24"/>
          <w:szCs w:val="24"/>
        </w:rPr>
        <w:t>;</w:t>
      </w:r>
    </w:p>
    <w:p w14:paraId="75D25CBB" w14:textId="77777777" w:rsidR="00272621" w:rsidRPr="00673021" w:rsidRDefault="005D6571" w:rsidP="004C069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на бумажных носителях в связи с отсутствием организационно-технической возможности формирования и хранения электронных документов. Формы унифицированных электронных первичных учетных документов применяются для формирования первичных учетных документов н</w:t>
      </w:r>
      <w:r w:rsidR="004A37DE" w:rsidRPr="00673021">
        <w:rPr>
          <w:rFonts w:ascii="Times New Roman" w:hAnsi="Times New Roman" w:cs="Times New Roman"/>
          <w:sz w:val="24"/>
          <w:szCs w:val="24"/>
        </w:rPr>
        <w:t>а бумажном носителе</w:t>
      </w:r>
      <w:r w:rsidR="004C0695" w:rsidRPr="00673021">
        <w:rPr>
          <w:rFonts w:ascii="Times New Roman" w:hAnsi="Times New Roman" w:cs="Times New Roman"/>
          <w:sz w:val="24"/>
          <w:szCs w:val="24"/>
        </w:rPr>
        <w:t>.</w:t>
      </w:r>
    </w:p>
    <w:p w14:paraId="223C69AC" w14:textId="77777777" w:rsidR="000A0CBD" w:rsidRPr="00673021" w:rsidRDefault="001D08DB"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3</w:t>
      </w:r>
      <w:r w:rsidR="004A37DE" w:rsidRPr="00673021">
        <w:rPr>
          <w:rFonts w:ascii="Times New Roman" w:hAnsi="Times New Roman" w:cs="Times New Roman"/>
          <w:sz w:val="24"/>
          <w:szCs w:val="24"/>
        </w:rPr>
        <w:t>.4</w:t>
      </w:r>
      <w:r w:rsidR="005D6571" w:rsidRPr="00673021">
        <w:rPr>
          <w:rFonts w:ascii="Times New Roman" w:hAnsi="Times New Roman" w:cs="Times New Roman"/>
          <w:sz w:val="24"/>
          <w:szCs w:val="24"/>
        </w:rPr>
        <w:t xml:space="preserve">. С использованием телекоммуникационных каналов связи осуществляется: </w:t>
      </w:r>
    </w:p>
    <w:p w14:paraId="02AEA928" w14:textId="77777777" w:rsidR="000A0CBD" w:rsidRPr="00673021" w:rsidRDefault="005D657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электронный документооборот с территориальным органом Федерального казначейства;</w:t>
      </w:r>
    </w:p>
    <w:p w14:paraId="019C0374" w14:textId="77777777" w:rsidR="000A0CBD" w:rsidRPr="00673021" w:rsidRDefault="005D657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передача отчетности по налогам и иным обязательным платежам в инспекцию Федеральной налоговой службы РФ; </w:t>
      </w:r>
    </w:p>
    <w:p w14:paraId="593D3B27" w14:textId="77777777" w:rsidR="000A0CBD" w:rsidRPr="00673021" w:rsidRDefault="005D657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передача отчетности по страховым взносам и сведениям персонифицированного учета в </w:t>
      </w:r>
      <w:r w:rsidR="004C0695" w:rsidRPr="00673021">
        <w:rPr>
          <w:rFonts w:ascii="Times New Roman" w:hAnsi="Times New Roman" w:cs="Times New Roman"/>
          <w:sz w:val="24"/>
          <w:szCs w:val="24"/>
        </w:rPr>
        <w:t>Социальный фонд России, ИФНС.</w:t>
      </w:r>
    </w:p>
    <w:p w14:paraId="1D1338FB" w14:textId="77777777" w:rsidR="000F1C94" w:rsidRPr="00673021" w:rsidRDefault="001D08DB"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3</w:t>
      </w:r>
      <w:r w:rsidR="004A37DE" w:rsidRPr="00673021">
        <w:rPr>
          <w:rFonts w:ascii="Times New Roman" w:hAnsi="Times New Roman" w:cs="Times New Roman"/>
          <w:sz w:val="24"/>
          <w:szCs w:val="24"/>
        </w:rPr>
        <w:t>.5</w:t>
      </w:r>
      <w:r w:rsidR="000F1C94" w:rsidRPr="00673021">
        <w:rPr>
          <w:rFonts w:ascii="Times New Roman" w:hAnsi="Times New Roman" w:cs="Times New Roman"/>
          <w:sz w:val="24"/>
          <w:szCs w:val="24"/>
        </w:rPr>
        <w:t>. Периодичность формирования регистров устанавливается следующая:</w:t>
      </w:r>
    </w:p>
    <w:p w14:paraId="057DB88C" w14:textId="77777777" w:rsidR="004A37DE"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журнал регистрации приходных и расходных кассовых документов (ф. 0310003) формируется  ежедневно</w:t>
      </w:r>
    </w:p>
    <w:p w14:paraId="431D91A6" w14:textId="77777777" w:rsidR="004A37DE"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кассовая книга (ф. 0504514) формируется ежегодно;</w:t>
      </w:r>
    </w:p>
    <w:p w14:paraId="60696F62" w14:textId="77777777" w:rsidR="000F1C94"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инвентарная карточка учета нефинансовых активов оформляется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14:paraId="47E2F9E3" w14:textId="77777777" w:rsidR="000F1C94"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инвентарная карточка группового учета нефинансовых активов оформляется при принятии объектов к учету, по мере внесения изменений и при выбытии;</w:t>
      </w:r>
    </w:p>
    <w:p w14:paraId="699959E5" w14:textId="77777777" w:rsidR="00641290"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опись инвентарных карточек по учету нефинансовых ак</w:t>
      </w:r>
      <w:r w:rsidR="000C4380" w:rsidRPr="00673021">
        <w:rPr>
          <w:rFonts w:ascii="Times New Roman" w:hAnsi="Times New Roman" w:cs="Times New Roman"/>
          <w:sz w:val="24"/>
          <w:szCs w:val="24"/>
        </w:rPr>
        <w:t xml:space="preserve">тивов (ф. 0504033) формируется </w:t>
      </w:r>
      <w:r w:rsidRPr="00673021">
        <w:rPr>
          <w:rFonts w:ascii="Times New Roman" w:hAnsi="Times New Roman" w:cs="Times New Roman"/>
          <w:sz w:val="24"/>
          <w:szCs w:val="24"/>
        </w:rPr>
        <w:t xml:space="preserve"> ежегодно</w:t>
      </w:r>
      <w:r w:rsidR="000C4380"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 </w:t>
      </w:r>
      <w:r w:rsidR="000C4380" w:rsidRPr="00673021">
        <w:rPr>
          <w:rFonts w:ascii="Times New Roman" w:hAnsi="Times New Roman" w:cs="Times New Roman"/>
          <w:sz w:val="24"/>
          <w:szCs w:val="24"/>
        </w:rPr>
        <w:t>последним днем года</w:t>
      </w:r>
      <w:r w:rsidRPr="00673021">
        <w:rPr>
          <w:rFonts w:ascii="Times New Roman" w:hAnsi="Times New Roman" w:cs="Times New Roman"/>
          <w:sz w:val="24"/>
          <w:szCs w:val="24"/>
        </w:rPr>
        <w:t>. Опись инвентарных карточек (ф. 0504033) составляется без включения информации об инвентарных объектах, выбывших до начала установленного периода;</w:t>
      </w:r>
    </w:p>
    <w:p w14:paraId="3B1A9DA1" w14:textId="77777777" w:rsidR="000C4380"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инвентарный список нефинансовых активов (ф. 0504034) формируется </w:t>
      </w:r>
      <w:r w:rsidR="000C4380" w:rsidRPr="00673021">
        <w:rPr>
          <w:rFonts w:ascii="Times New Roman" w:hAnsi="Times New Roman" w:cs="Times New Roman"/>
          <w:sz w:val="24"/>
          <w:szCs w:val="24"/>
        </w:rPr>
        <w:t xml:space="preserve"> последним днем года</w:t>
      </w:r>
      <w:r w:rsidRPr="00673021">
        <w:rPr>
          <w:rFonts w:ascii="Times New Roman" w:hAnsi="Times New Roman" w:cs="Times New Roman"/>
          <w:sz w:val="24"/>
          <w:szCs w:val="24"/>
        </w:rPr>
        <w:t xml:space="preserve">. </w:t>
      </w:r>
    </w:p>
    <w:p w14:paraId="071DF180" w14:textId="77777777" w:rsidR="00641290"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накопительные ведомости по приходу/расходу продуктов питания (ф. 0504037, ф. 0504038) формируются </w:t>
      </w:r>
      <w:r w:rsidR="00D963B0" w:rsidRPr="00673021">
        <w:rPr>
          <w:rFonts w:ascii="Times New Roman" w:hAnsi="Times New Roman" w:cs="Times New Roman"/>
          <w:sz w:val="24"/>
          <w:szCs w:val="24"/>
        </w:rPr>
        <w:t>ежемесячно;</w:t>
      </w:r>
    </w:p>
    <w:p w14:paraId="22C65DF8" w14:textId="77777777" w:rsidR="000C4380" w:rsidRPr="00673021" w:rsidRDefault="00D963B0"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lastRenderedPageBreak/>
        <w:t>- О</w:t>
      </w:r>
      <w:r w:rsidR="000F1C94" w:rsidRPr="00673021">
        <w:rPr>
          <w:rFonts w:ascii="Times New Roman" w:hAnsi="Times New Roman" w:cs="Times New Roman"/>
          <w:sz w:val="24"/>
          <w:szCs w:val="24"/>
        </w:rPr>
        <w:t xml:space="preserve">боротная ведомость </w:t>
      </w:r>
      <w:r w:rsidRPr="00673021">
        <w:rPr>
          <w:rFonts w:ascii="Times New Roman" w:hAnsi="Times New Roman" w:cs="Times New Roman"/>
          <w:sz w:val="24"/>
          <w:szCs w:val="24"/>
        </w:rPr>
        <w:t>ежемесячно;</w:t>
      </w:r>
    </w:p>
    <w:p w14:paraId="2F0FBBDA" w14:textId="77777777" w:rsidR="00147395"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Журналы </w:t>
      </w:r>
      <w:r w:rsidR="00147395" w:rsidRPr="00673021">
        <w:rPr>
          <w:rFonts w:ascii="Times New Roman" w:hAnsi="Times New Roman" w:cs="Times New Roman"/>
          <w:sz w:val="24"/>
          <w:szCs w:val="24"/>
        </w:rPr>
        <w:t>операций (</w:t>
      </w:r>
      <w:r w:rsidRPr="00673021">
        <w:rPr>
          <w:rFonts w:ascii="Times New Roman" w:hAnsi="Times New Roman" w:cs="Times New Roman"/>
          <w:sz w:val="24"/>
          <w:szCs w:val="24"/>
        </w:rPr>
        <w:t>ф. 0504071) фо</w:t>
      </w:r>
      <w:r w:rsidR="00D963B0" w:rsidRPr="00673021">
        <w:rPr>
          <w:rFonts w:ascii="Times New Roman" w:hAnsi="Times New Roman" w:cs="Times New Roman"/>
          <w:sz w:val="24"/>
          <w:szCs w:val="24"/>
        </w:rPr>
        <w:t>рмируются</w:t>
      </w:r>
      <w:r w:rsidRPr="00673021">
        <w:rPr>
          <w:rFonts w:ascii="Times New Roman" w:hAnsi="Times New Roman" w:cs="Times New Roman"/>
          <w:sz w:val="24"/>
          <w:szCs w:val="24"/>
        </w:rPr>
        <w:t xml:space="preserve"> ежемесячно</w:t>
      </w:r>
      <w:r w:rsidR="00D963B0" w:rsidRPr="00673021">
        <w:rPr>
          <w:rFonts w:ascii="Times New Roman" w:hAnsi="Times New Roman" w:cs="Times New Roman"/>
          <w:sz w:val="24"/>
          <w:szCs w:val="24"/>
        </w:rPr>
        <w:t>;</w:t>
      </w:r>
    </w:p>
    <w:p w14:paraId="09A65BFC" w14:textId="77777777" w:rsidR="00A35EAD" w:rsidRPr="00673021" w:rsidRDefault="000F1C94"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другие регистры, не указанные выше, заполняются по мере необходимости, но не реже 1 раза в год. (Основание: п. 11, п. 19 Инструкции N 157н</w:t>
      </w:r>
      <w:r w:rsidR="00B656C1" w:rsidRPr="00673021">
        <w:rPr>
          <w:rFonts w:ascii="Times New Roman" w:hAnsi="Times New Roman" w:cs="Times New Roman"/>
          <w:sz w:val="24"/>
          <w:szCs w:val="24"/>
        </w:rPr>
        <w:t>)</w:t>
      </w:r>
    </w:p>
    <w:p w14:paraId="4E239874" w14:textId="77777777" w:rsidR="00B57C04" w:rsidRPr="00673021" w:rsidRDefault="001D08DB"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3</w:t>
      </w:r>
      <w:r w:rsidR="00064D81" w:rsidRPr="00673021">
        <w:rPr>
          <w:rFonts w:ascii="Times New Roman" w:hAnsi="Times New Roman" w:cs="Times New Roman"/>
          <w:sz w:val="24"/>
          <w:szCs w:val="24"/>
        </w:rPr>
        <w:t>.</w:t>
      </w:r>
      <w:r w:rsidR="00D963B0" w:rsidRPr="00673021">
        <w:rPr>
          <w:rFonts w:ascii="Times New Roman" w:hAnsi="Times New Roman" w:cs="Times New Roman"/>
          <w:sz w:val="24"/>
          <w:szCs w:val="24"/>
        </w:rPr>
        <w:t>6</w:t>
      </w:r>
      <w:r w:rsidR="00B656C1" w:rsidRPr="00673021">
        <w:rPr>
          <w:rFonts w:ascii="Times New Roman" w:hAnsi="Times New Roman" w:cs="Times New Roman"/>
          <w:sz w:val="24"/>
          <w:szCs w:val="24"/>
        </w:rPr>
        <w:t xml:space="preserve">. </w:t>
      </w:r>
      <w:r w:rsidR="003A480B" w:rsidRPr="00673021">
        <w:rPr>
          <w:rFonts w:ascii="Times New Roman" w:hAnsi="Times New Roman" w:cs="Times New Roman"/>
          <w:sz w:val="24"/>
          <w:szCs w:val="24"/>
        </w:rPr>
        <w:t xml:space="preserve">Первичные учетные документы, регистры бухгалтерского </w:t>
      </w:r>
      <w:r w:rsidR="00D963B0" w:rsidRPr="00673021">
        <w:rPr>
          <w:rFonts w:ascii="Times New Roman" w:hAnsi="Times New Roman" w:cs="Times New Roman"/>
          <w:sz w:val="24"/>
          <w:szCs w:val="24"/>
        </w:rPr>
        <w:t xml:space="preserve">учета, отчетность на бумажных </w:t>
      </w:r>
      <w:r w:rsidR="003A480B" w:rsidRPr="00673021">
        <w:rPr>
          <w:rFonts w:ascii="Times New Roman" w:hAnsi="Times New Roman" w:cs="Times New Roman"/>
          <w:sz w:val="24"/>
          <w:szCs w:val="24"/>
        </w:rPr>
        <w:t>или электронных носителях информации хранятся не менее полных пяти лет после года их поступления в соответствии с утвержденной номенклатурой дел. Оригиналы первичных учетных документов, созданные (полученные) на бумажных носителях, хранятся в субъекте централизованного учета.</w:t>
      </w:r>
      <w:r w:rsidR="00D963B0" w:rsidRPr="00673021">
        <w:rPr>
          <w:rFonts w:ascii="Times New Roman" w:hAnsi="Times New Roman" w:cs="Times New Roman"/>
          <w:sz w:val="24"/>
          <w:szCs w:val="24"/>
        </w:rPr>
        <w:t xml:space="preserve"> </w:t>
      </w:r>
    </w:p>
    <w:p w14:paraId="469C860A" w14:textId="77777777" w:rsidR="003A480B" w:rsidRPr="00673021" w:rsidRDefault="003A480B" w:rsidP="001B11B7">
      <w:pPr>
        <w:spacing w:after="0" w:line="240" w:lineRule="auto"/>
        <w:jc w:val="both"/>
        <w:rPr>
          <w:rFonts w:ascii="Times New Roman" w:hAnsi="Times New Roman" w:cs="Times New Roman"/>
          <w:sz w:val="24"/>
          <w:szCs w:val="24"/>
        </w:rPr>
      </w:pPr>
    </w:p>
    <w:p w14:paraId="7DCEF6AF" w14:textId="77777777" w:rsidR="00B656C1" w:rsidRPr="00673021" w:rsidRDefault="001D08DB" w:rsidP="00621E55">
      <w:pPr>
        <w:spacing w:after="0" w:line="240" w:lineRule="auto"/>
        <w:jc w:val="center"/>
        <w:rPr>
          <w:rFonts w:ascii="Times New Roman" w:hAnsi="Times New Roman" w:cs="Times New Roman"/>
          <w:b/>
          <w:sz w:val="24"/>
          <w:szCs w:val="24"/>
        </w:rPr>
      </w:pPr>
      <w:r w:rsidRPr="00673021">
        <w:rPr>
          <w:rFonts w:ascii="Times New Roman" w:hAnsi="Times New Roman" w:cs="Times New Roman"/>
          <w:b/>
          <w:sz w:val="24"/>
          <w:szCs w:val="24"/>
        </w:rPr>
        <w:t>4</w:t>
      </w:r>
      <w:r w:rsidR="00064D81" w:rsidRPr="00673021">
        <w:rPr>
          <w:rFonts w:ascii="Times New Roman" w:hAnsi="Times New Roman" w:cs="Times New Roman"/>
          <w:b/>
          <w:sz w:val="24"/>
          <w:szCs w:val="24"/>
        </w:rPr>
        <w:t>.</w:t>
      </w:r>
      <w:r w:rsidR="00B656C1" w:rsidRPr="00673021">
        <w:rPr>
          <w:rFonts w:ascii="Times New Roman" w:hAnsi="Times New Roman" w:cs="Times New Roman"/>
          <w:b/>
          <w:sz w:val="24"/>
          <w:szCs w:val="24"/>
        </w:rPr>
        <w:t xml:space="preserve"> Особенности применения первичных документов относящиеся к учету хозяйственной деятельности в учреждении:</w:t>
      </w:r>
    </w:p>
    <w:p w14:paraId="07DA9B9A" w14:textId="77777777" w:rsidR="00B57C04" w:rsidRPr="00673021" w:rsidRDefault="00B656C1" w:rsidP="0014739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p>
    <w:p w14:paraId="68901884" w14:textId="77777777" w:rsidR="00B57C04" w:rsidRPr="00673021" w:rsidRDefault="00EB64A7"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22233E" w:rsidRPr="00673021">
        <w:rPr>
          <w:rFonts w:ascii="Times New Roman" w:hAnsi="Times New Roman" w:cs="Times New Roman"/>
          <w:sz w:val="24"/>
          <w:szCs w:val="24"/>
        </w:rPr>
        <w:t>.1</w:t>
      </w:r>
      <w:r w:rsidR="00B656C1" w:rsidRPr="00673021">
        <w:rPr>
          <w:rFonts w:ascii="Times New Roman" w:hAnsi="Times New Roman" w:cs="Times New Roman"/>
          <w:sz w:val="24"/>
          <w:szCs w:val="24"/>
        </w:rPr>
        <w:t>. При ремонте нового оборудования, неисправность которого была выявлена при монтаже, составляется "Акт о выявленных дефектах оборудования"</w:t>
      </w:r>
      <w:r w:rsidR="0022233E" w:rsidRPr="00673021">
        <w:rPr>
          <w:rFonts w:ascii="Times New Roman" w:hAnsi="Times New Roman" w:cs="Times New Roman"/>
          <w:sz w:val="24"/>
          <w:szCs w:val="24"/>
        </w:rPr>
        <w:t>;</w:t>
      </w:r>
      <w:r w:rsidR="00B656C1" w:rsidRPr="00673021">
        <w:rPr>
          <w:rFonts w:ascii="Times New Roman" w:hAnsi="Times New Roman" w:cs="Times New Roman"/>
          <w:sz w:val="24"/>
          <w:szCs w:val="24"/>
        </w:rPr>
        <w:t xml:space="preserve"> </w:t>
      </w:r>
    </w:p>
    <w:p w14:paraId="7B097B48" w14:textId="77777777" w:rsidR="000B2F94" w:rsidRPr="00673021" w:rsidRDefault="00EB64A7" w:rsidP="000B2F94">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22233E" w:rsidRPr="00673021">
        <w:rPr>
          <w:rFonts w:ascii="Times New Roman" w:hAnsi="Times New Roman" w:cs="Times New Roman"/>
          <w:sz w:val="24"/>
          <w:szCs w:val="24"/>
        </w:rPr>
        <w:t>.2</w:t>
      </w:r>
      <w:r w:rsidR="000B2F94" w:rsidRPr="00673021">
        <w:rPr>
          <w:rFonts w:ascii="Times New Roman" w:hAnsi="Times New Roman" w:cs="Times New Roman"/>
          <w:sz w:val="24"/>
          <w:szCs w:val="24"/>
        </w:rPr>
        <w:t>. Унифицированная форма "Ведомость выдачи материальных</w:t>
      </w:r>
      <w:r w:rsidR="0022233E" w:rsidRPr="00673021">
        <w:rPr>
          <w:rFonts w:ascii="Times New Roman" w:hAnsi="Times New Roman" w:cs="Times New Roman"/>
          <w:sz w:val="24"/>
          <w:szCs w:val="24"/>
        </w:rPr>
        <w:t xml:space="preserve"> ценностей на нужды учреждения" используется </w:t>
      </w:r>
      <w:r w:rsidR="000B2F94" w:rsidRPr="00673021">
        <w:rPr>
          <w:rFonts w:ascii="Times New Roman" w:hAnsi="Times New Roman" w:cs="Times New Roman"/>
          <w:sz w:val="24"/>
          <w:szCs w:val="24"/>
        </w:rPr>
        <w:t xml:space="preserve"> при выдаче на нужды учреждения материальных запасов</w:t>
      </w:r>
      <w:r w:rsidR="004C2DD1" w:rsidRPr="00673021">
        <w:rPr>
          <w:rFonts w:ascii="Times New Roman" w:hAnsi="Times New Roman" w:cs="Times New Roman"/>
          <w:sz w:val="24"/>
          <w:szCs w:val="24"/>
        </w:rPr>
        <w:t xml:space="preserve"> (ф.05042</w:t>
      </w:r>
      <w:r w:rsidR="0022233E" w:rsidRPr="00673021">
        <w:rPr>
          <w:rFonts w:ascii="Times New Roman" w:hAnsi="Times New Roman" w:cs="Times New Roman"/>
          <w:sz w:val="24"/>
          <w:szCs w:val="24"/>
        </w:rPr>
        <w:t>10);</w:t>
      </w:r>
    </w:p>
    <w:p w14:paraId="35CB789C" w14:textId="77777777" w:rsidR="00AA6645" w:rsidRPr="00673021" w:rsidRDefault="00EB64A7" w:rsidP="002C08DC">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22233E" w:rsidRPr="00673021">
        <w:rPr>
          <w:rFonts w:ascii="Times New Roman" w:hAnsi="Times New Roman" w:cs="Times New Roman"/>
          <w:sz w:val="24"/>
          <w:szCs w:val="24"/>
        </w:rPr>
        <w:t>.3</w:t>
      </w:r>
      <w:r w:rsidR="00D34A81" w:rsidRPr="00673021">
        <w:rPr>
          <w:rFonts w:ascii="Times New Roman" w:hAnsi="Times New Roman" w:cs="Times New Roman"/>
          <w:sz w:val="24"/>
          <w:szCs w:val="24"/>
        </w:rPr>
        <w:t>. Унифицированная форма "Акт о списании материальных запасов" исп</w:t>
      </w:r>
      <w:r w:rsidR="002C08DC" w:rsidRPr="00673021">
        <w:rPr>
          <w:rFonts w:ascii="Times New Roman" w:hAnsi="Times New Roman" w:cs="Times New Roman"/>
          <w:sz w:val="24"/>
          <w:szCs w:val="24"/>
        </w:rPr>
        <w:t xml:space="preserve">ользуется </w:t>
      </w:r>
      <w:r w:rsidR="00D34A81" w:rsidRPr="00673021">
        <w:rPr>
          <w:rFonts w:ascii="Times New Roman" w:hAnsi="Times New Roman" w:cs="Times New Roman"/>
          <w:sz w:val="24"/>
          <w:szCs w:val="24"/>
        </w:rPr>
        <w:t xml:space="preserve"> при списании на нужды учреждения пришедших в негодность вследствие физического износа </w:t>
      </w:r>
      <w:r w:rsidR="002C08DC" w:rsidRPr="00673021">
        <w:rPr>
          <w:rFonts w:ascii="Times New Roman" w:hAnsi="Times New Roman" w:cs="Times New Roman"/>
          <w:sz w:val="24"/>
          <w:szCs w:val="24"/>
        </w:rPr>
        <w:t>(</w:t>
      </w:r>
      <w:r w:rsidR="00D34A81" w:rsidRPr="00673021">
        <w:rPr>
          <w:rFonts w:ascii="Times New Roman" w:hAnsi="Times New Roman" w:cs="Times New Roman"/>
          <w:sz w:val="24"/>
          <w:szCs w:val="24"/>
        </w:rPr>
        <w:t>или вследствие стихийных бедствий, иных бедствий, опасного природного явления, катастрофы</w:t>
      </w:r>
      <w:r w:rsidR="002C08DC" w:rsidRPr="00673021">
        <w:rPr>
          <w:rFonts w:ascii="Times New Roman" w:hAnsi="Times New Roman" w:cs="Times New Roman"/>
          <w:sz w:val="24"/>
          <w:szCs w:val="24"/>
        </w:rPr>
        <w:t>)</w:t>
      </w:r>
      <w:r w:rsidR="00D34A81" w:rsidRPr="00673021">
        <w:rPr>
          <w:rFonts w:ascii="Times New Roman" w:hAnsi="Times New Roman" w:cs="Times New Roman"/>
          <w:sz w:val="24"/>
          <w:szCs w:val="24"/>
        </w:rPr>
        <w:t xml:space="preserve">; </w:t>
      </w:r>
    </w:p>
    <w:p w14:paraId="59DED176" w14:textId="77777777" w:rsidR="00AA6645" w:rsidRPr="00673021" w:rsidRDefault="00EB64A7"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22233E" w:rsidRPr="00673021">
        <w:rPr>
          <w:rFonts w:ascii="Times New Roman" w:hAnsi="Times New Roman" w:cs="Times New Roman"/>
          <w:sz w:val="24"/>
          <w:szCs w:val="24"/>
        </w:rPr>
        <w:t>.4</w:t>
      </w:r>
      <w:r w:rsidR="00D34A81" w:rsidRPr="00673021">
        <w:rPr>
          <w:rFonts w:ascii="Times New Roman" w:hAnsi="Times New Roman" w:cs="Times New Roman"/>
          <w:sz w:val="24"/>
          <w:szCs w:val="24"/>
        </w:rPr>
        <w:t>. Унифицированная форма "Акт о списании мягкого и хозяйственного инвентаря" (ф. 0504143) используется:</w:t>
      </w:r>
    </w:p>
    <w:p w14:paraId="54167F12" w14:textId="77777777" w:rsidR="00147395" w:rsidRPr="00673021" w:rsidRDefault="00D34A8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при списании мягкого инвентаря;</w:t>
      </w:r>
    </w:p>
    <w:p w14:paraId="7E15C242" w14:textId="77777777" w:rsidR="00AA6645" w:rsidRPr="00673021" w:rsidRDefault="00D34A8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при списании посуды;</w:t>
      </w:r>
      <w:r w:rsidR="00C7444B" w:rsidRPr="00673021">
        <w:rPr>
          <w:rFonts w:ascii="Times New Roman" w:hAnsi="Times New Roman" w:cs="Times New Roman"/>
          <w:sz w:val="24"/>
          <w:szCs w:val="24"/>
        </w:rPr>
        <w:t xml:space="preserve"> хозяйственного инвентаря</w:t>
      </w:r>
    </w:p>
    <w:p w14:paraId="23CA4D52" w14:textId="77777777" w:rsidR="00AA6645" w:rsidRPr="00673021" w:rsidRDefault="00D34A8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при списании однородных предметов хозяйственного инвентаря стоимостью свыше 10 000 рублей до 100 000 рублей включительно; </w:t>
      </w:r>
    </w:p>
    <w:p w14:paraId="230519A2" w14:textId="77777777" w:rsidR="00AA6645" w:rsidRPr="00673021" w:rsidRDefault="00D34A8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при выбытии объектов основных средств стоимостью до 10 000 рублей включительно с забалансового учета; </w:t>
      </w:r>
    </w:p>
    <w:p w14:paraId="15B52356" w14:textId="77777777" w:rsidR="00AA6645" w:rsidRPr="00673021" w:rsidRDefault="004F7F49" w:rsidP="004F7F4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EB64A7" w:rsidRPr="00673021">
        <w:rPr>
          <w:rFonts w:ascii="Times New Roman" w:hAnsi="Times New Roman" w:cs="Times New Roman"/>
          <w:sz w:val="24"/>
          <w:szCs w:val="24"/>
        </w:rPr>
        <w:t>4</w:t>
      </w:r>
      <w:r w:rsidRPr="00673021">
        <w:rPr>
          <w:rFonts w:ascii="Times New Roman" w:hAnsi="Times New Roman" w:cs="Times New Roman"/>
          <w:sz w:val="24"/>
          <w:szCs w:val="24"/>
        </w:rPr>
        <w:t>.5</w:t>
      </w:r>
      <w:r w:rsidR="00D34A81" w:rsidRPr="00673021">
        <w:rPr>
          <w:rFonts w:ascii="Times New Roman" w:hAnsi="Times New Roman" w:cs="Times New Roman"/>
          <w:sz w:val="24"/>
          <w:szCs w:val="24"/>
        </w:rPr>
        <w:t>. Хозяйственные операции, отражаемые в учете в оце</w:t>
      </w:r>
      <w:r w:rsidRPr="00673021">
        <w:rPr>
          <w:rFonts w:ascii="Times New Roman" w:hAnsi="Times New Roman" w:cs="Times New Roman"/>
          <w:sz w:val="24"/>
          <w:szCs w:val="24"/>
        </w:rPr>
        <w:t>ночном значении, оформляются</w:t>
      </w:r>
      <w:r w:rsidR="00DD509A" w:rsidRPr="00673021">
        <w:rPr>
          <w:rFonts w:ascii="Times New Roman" w:hAnsi="Times New Roman" w:cs="Times New Roman"/>
          <w:sz w:val="24"/>
          <w:szCs w:val="24"/>
        </w:rPr>
        <w:t xml:space="preserve"> </w:t>
      </w:r>
      <w:r w:rsidR="00701CA0" w:rsidRPr="00673021">
        <w:rPr>
          <w:rFonts w:ascii="Times New Roman" w:hAnsi="Times New Roman" w:cs="Times New Roman"/>
          <w:sz w:val="24"/>
          <w:szCs w:val="24"/>
        </w:rPr>
        <w:t>решением комиссии по поступлению и выбытию НФА</w:t>
      </w:r>
      <w:r w:rsidR="00D34A81" w:rsidRPr="00673021">
        <w:rPr>
          <w:rFonts w:ascii="Times New Roman" w:hAnsi="Times New Roman" w:cs="Times New Roman"/>
          <w:sz w:val="24"/>
          <w:szCs w:val="24"/>
        </w:rPr>
        <w:t xml:space="preserve"> и Бухгалтерской справкой (ф. 0504833)]. </w:t>
      </w:r>
    </w:p>
    <w:p w14:paraId="611958A8" w14:textId="77777777" w:rsidR="00AA6645" w:rsidRPr="00673021" w:rsidRDefault="00D34A8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(Основание: п. 10 Методических рекомендаций, доведенных письмом Минфина России от 31.08.2018 N 02-06-07/62480) </w:t>
      </w:r>
    </w:p>
    <w:p w14:paraId="246B0AA3" w14:textId="77777777" w:rsidR="000A6412" w:rsidRPr="00673021" w:rsidRDefault="00EB64A7" w:rsidP="004F7F4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064D81" w:rsidRPr="00673021">
        <w:rPr>
          <w:rFonts w:ascii="Times New Roman" w:hAnsi="Times New Roman" w:cs="Times New Roman"/>
          <w:sz w:val="24"/>
          <w:szCs w:val="24"/>
        </w:rPr>
        <w:t>.6</w:t>
      </w:r>
      <w:r w:rsidR="00FA7CBB" w:rsidRPr="00673021">
        <w:rPr>
          <w:rFonts w:ascii="Times New Roman" w:hAnsi="Times New Roman" w:cs="Times New Roman"/>
          <w:sz w:val="24"/>
          <w:szCs w:val="24"/>
        </w:rPr>
        <w:t>. Договор возмездного оказания услуг или подряда, в т.ч. строительного подряда, следует считать долгосрочным договором, если</w:t>
      </w:r>
      <w:r w:rsidR="000A6412" w:rsidRPr="00673021">
        <w:rPr>
          <w:rFonts w:ascii="Times New Roman" w:hAnsi="Times New Roman" w:cs="Times New Roman"/>
          <w:sz w:val="24"/>
          <w:szCs w:val="24"/>
        </w:rPr>
        <w:t>:</w:t>
      </w:r>
    </w:p>
    <w:p w14:paraId="3983CE61" w14:textId="77777777" w:rsidR="000A6412" w:rsidRPr="00673021" w:rsidRDefault="000A6412" w:rsidP="004F7F4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FA7CBB" w:rsidRPr="00673021">
        <w:rPr>
          <w:rFonts w:ascii="Times New Roman" w:hAnsi="Times New Roman" w:cs="Times New Roman"/>
          <w:sz w:val="24"/>
          <w:szCs w:val="24"/>
        </w:rPr>
        <w:t xml:space="preserve"> </w:t>
      </w:r>
      <w:r w:rsidR="003537C5" w:rsidRPr="00673021">
        <w:rPr>
          <w:rFonts w:ascii="Times New Roman" w:hAnsi="Times New Roman" w:cs="Times New Roman"/>
          <w:sz w:val="24"/>
          <w:szCs w:val="24"/>
        </w:rPr>
        <w:t xml:space="preserve"> </w:t>
      </w:r>
      <w:r w:rsidR="00FA7CBB" w:rsidRPr="00673021">
        <w:rPr>
          <w:rFonts w:ascii="Times New Roman" w:hAnsi="Times New Roman" w:cs="Times New Roman"/>
          <w:sz w:val="24"/>
          <w:szCs w:val="24"/>
        </w:rPr>
        <w:t>договорной срок исполнения обязательств превышае</w:t>
      </w:r>
      <w:r w:rsidR="004F7F49" w:rsidRPr="00673021">
        <w:rPr>
          <w:rFonts w:ascii="Times New Roman" w:hAnsi="Times New Roman" w:cs="Times New Roman"/>
          <w:sz w:val="24"/>
          <w:szCs w:val="24"/>
        </w:rPr>
        <w:t xml:space="preserve">т 12 месяцев, </w:t>
      </w:r>
    </w:p>
    <w:p w14:paraId="10913DCD" w14:textId="77777777" w:rsidR="00FA7CBB" w:rsidRPr="00673021" w:rsidRDefault="000A6412" w:rsidP="004F7F4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3537C5" w:rsidRPr="00673021">
        <w:rPr>
          <w:rFonts w:ascii="Times New Roman" w:hAnsi="Times New Roman" w:cs="Times New Roman"/>
          <w:sz w:val="24"/>
          <w:szCs w:val="24"/>
        </w:rPr>
        <w:t xml:space="preserve"> </w:t>
      </w:r>
      <w:r w:rsidR="00FA7CBB" w:rsidRPr="00673021">
        <w:rPr>
          <w:rFonts w:ascii="Times New Roman" w:hAnsi="Times New Roman" w:cs="Times New Roman"/>
          <w:sz w:val="24"/>
          <w:szCs w:val="24"/>
        </w:rPr>
        <w:t>договорной срок исполнения обязательств составляет менее 12 месяцев, но даты начала и окончания исполнения относятся к разным</w:t>
      </w:r>
      <w:r w:rsidRPr="00673021">
        <w:rPr>
          <w:rFonts w:ascii="Times New Roman" w:hAnsi="Times New Roman" w:cs="Times New Roman"/>
          <w:sz w:val="24"/>
          <w:szCs w:val="24"/>
        </w:rPr>
        <w:t xml:space="preserve"> финансовым (календарным) годам</w:t>
      </w:r>
      <w:r w:rsidR="00FA7CBB" w:rsidRPr="00673021">
        <w:rPr>
          <w:rFonts w:ascii="Times New Roman" w:hAnsi="Times New Roman" w:cs="Times New Roman"/>
          <w:sz w:val="24"/>
          <w:szCs w:val="24"/>
        </w:rPr>
        <w:t xml:space="preserve">. </w:t>
      </w:r>
    </w:p>
    <w:p w14:paraId="2EFC9DCB" w14:textId="77777777" w:rsidR="00FA7CBB" w:rsidRPr="00673021" w:rsidRDefault="00FA7CBB"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п. 5 Стандарта "Долгосрочные договоры")</w:t>
      </w:r>
    </w:p>
    <w:p w14:paraId="2C3E30B1" w14:textId="77777777" w:rsidR="00DF3E17" w:rsidRPr="00673021" w:rsidRDefault="00DF3E17" w:rsidP="004642B9">
      <w:pPr>
        <w:spacing w:after="0" w:line="240" w:lineRule="auto"/>
        <w:ind w:firstLine="708"/>
        <w:jc w:val="both"/>
        <w:rPr>
          <w:rFonts w:ascii="Times New Roman" w:hAnsi="Times New Roman" w:cs="Times New Roman"/>
          <w:sz w:val="24"/>
          <w:szCs w:val="24"/>
        </w:rPr>
      </w:pPr>
    </w:p>
    <w:p w14:paraId="68DEB5C3" w14:textId="77777777" w:rsidR="004E7E4D" w:rsidRPr="00673021" w:rsidRDefault="00EB64A7"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064D81" w:rsidRPr="00673021">
        <w:rPr>
          <w:rFonts w:ascii="Times New Roman" w:hAnsi="Times New Roman" w:cs="Times New Roman"/>
          <w:sz w:val="24"/>
          <w:szCs w:val="24"/>
        </w:rPr>
        <w:t>.7</w:t>
      </w:r>
      <w:r w:rsidR="00FA7CBB" w:rsidRPr="00673021">
        <w:rPr>
          <w:rFonts w:ascii="Times New Roman" w:hAnsi="Times New Roman" w:cs="Times New Roman"/>
          <w:sz w:val="24"/>
          <w:szCs w:val="24"/>
        </w:rPr>
        <w:t>. Обеспечение достоверности данных бюджетного учета и годовой бюджетной отчетности достигается путем инвентаризации активов и обязательств. Инвентаризации проводятся согласно Положению об инвентаризации (</w:t>
      </w:r>
      <w:r w:rsidR="00E2226C" w:rsidRPr="00673021">
        <w:rPr>
          <w:rFonts w:ascii="Times New Roman" w:hAnsi="Times New Roman" w:cs="Times New Roman"/>
          <w:sz w:val="24"/>
          <w:szCs w:val="24"/>
        </w:rPr>
        <w:t>Приложение N2</w:t>
      </w:r>
      <w:r w:rsidR="00FA7CBB" w:rsidRPr="00673021">
        <w:rPr>
          <w:rFonts w:ascii="Times New Roman" w:hAnsi="Times New Roman" w:cs="Times New Roman"/>
          <w:sz w:val="24"/>
          <w:szCs w:val="24"/>
        </w:rPr>
        <w:t xml:space="preserve">). В отношении нефинансовых активов проведение инвентаризационных процедур в целях подтверждения достоверности показателей годовой отчетности не могут быть начаты ранее </w:t>
      </w:r>
      <w:r w:rsidR="004E7E4D" w:rsidRPr="00673021">
        <w:rPr>
          <w:rFonts w:ascii="Times New Roman" w:hAnsi="Times New Roman" w:cs="Times New Roman"/>
          <w:sz w:val="24"/>
          <w:szCs w:val="24"/>
        </w:rPr>
        <w:t>1 октября</w:t>
      </w:r>
      <w:r w:rsidR="00FA7CBB" w:rsidRPr="00673021">
        <w:rPr>
          <w:rFonts w:ascii="Times New Roman" w:hAnsi="Times New Roman" w:cs="Times New Roman"/>
          <w:sz w:val="24"/>
          <w:szCs w:val="24"/>
        </w:rPr>
        <w:t xml:space="preserve">. Оценка соответствия объектов учета понятию "Актив" проводится </w:t>
      </w:r>
      <w:r w:rsidR="004E7E4D" w:rsidRPr="00673021">
        <w:rPr>
          <w:rFonts w:ascii="Times New Roman" w:hAnsi="Times New Roman" w:cs="Times New Roman"/>
          <w:sz w:val="24"/>
          <w:szCs w:val="24"/>
        </w:rPr>
        <w:t>п</w:t>
      </w:r>
      <w:r w:rsidR="00FA7CBB" w:rsidRPr="00673021">
        <w:rPr>
          <w:rFonts w:ascii="Times New Roman" w:hAnsi="Times New Roman" w:cs="Times New Roman"/>
          <w:sz w:val="24"/>
          <w:szCs w:val="24"/>
        </w:rPr>
        <w:t xml:space="preserve">ри годовой инвентаризации, проводимой в целях составления годовой отчетности </w:t>
      </w:r>
    </w:p>
    <w:p w14:paraId="42EFF446" w14:textId="77777777" w:rsidR="00B656C1" w:rsidRPr="00673021" w:rsidRDefault="00FA7CBB"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ч. 3 ст. 11 Закона N 402-ФЗ, п. 80, п. 81 Стандарта "Концептуальные основы", пп. в) п. 9 Стандарта "Учетная политика, оценочные значения и ошибки"</w:t>
      </w:r>
    </w:p>
    <w:p w14:paraId="0A7AF3A1" w14:textId="77777777" w:rsidR="00EB64A7" w:rsidRPr="00673021" w:rsidRDefault="00EB64A7" w:rsidP="001B11B7">
      <w:pPr>
        <w:spacing w:after="0" w:line="240" w:lineRule="auto"/>
        <w:jc w:val="both"/>
        <w:rPr>
          <w:rFonts w:ascii="Times New Roman" w:hAnsi="Times New Roman" w:cs="Times New Roman"/>
          <w:color w:val="FF0000"/>
          <w:sz w:val="24"/>
          <w:szCs w:val="24"/>
        </w:rPr>
      </w:pPr>
    </w:p>
    <w:p w14:paraId="29E124EE" w14:textId="77777777" w:rsidR="000E76EB" w:rsidRPr="00673021" w:rsidRDefault="00601C11"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color w:val="FF0000"/>
          <w:sz w:val="24"/>
          <w:szCs w:val="24"/>
        </w:rPr>
        <w:lastRenderedPageBreak/>
        <w:t xml:space="preserve"> </w:t>
      </w:r>
      <w:r w:rsidR="004642B9" w:rsidRPr="00673021">
        <w:rPr>
          <w:rFonts w:ascii="Times New Roman" w:hAnsi="Times New Roman" w:cs="Times New Roman"/>
          <w:color w:val="FF0000"/>
          <w:sz w:val="24"/>
          <w:szCs w:val="24"/>
        </w:rPr>
        <w:tab/>
      </w:r>
      <w:r w:rsidR="00EB64A7" w:rsidRPr="00673021">
        <w:rPr>
          <w:rFonts w:ascii="Times New Roman" w:hAnsi="Times New Roman" w:cs="Times New Roman"/>
          <w:sz w:val="24"/>
          <w:szCs w:val="24"/>
        </w:rPr>
        <w:t>4</w:t>
      </w:r>
      <w:r w:rsidR="00064D81" w:rsidRPr="00673021">
        <w:rPr>
          <w:rFonts w:ascii="Times New Roman" w:hAnsi="Times New Roman" w:cs="Times New Roman"/>
          <w:sz w:val="24"/>
          <w:szCs w:val="24"/>
        </w:rPr>
        <w:t>.8.</w:t>
      </w:r>
      <w:r w:rsidRPr="00673021">
        <w:rPr>
          <w:rFonts w:ascii="Times New Roman" w:hAnsi="Times New Roman" w:cs="Times New Roman"/>
          <w:sz w:val="24"/>
          <w:szCs w:val="24"/>
        </w:rPr>
        <w:t xml:space="preserve"> Критерий существенности учетных данных и показателей бюджетной отчетности определяется исходя из того, что пропуск или искажение информации может повлиять на экономические решения </w:t>
      </w:r>
      <w:r w:rsidR="00E33B5B" w:rsidRPr="00673021">
        <w:rPr>
          <w:rFonts w:ascii="Times New Roman" w:hAnsi="Times New Roman" w:cs="Times New Roman"/>
          <w:sz w:val="24"/>
          <w:szCs w:val="24"/>
        </w:rPr>
        <w:t>управления образования администрации города Хабаровска</w:t>
      </w:r>
      <w:r w:rsidR="005F3CE4"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Уровень </w:t>
      </w:r>
      <w:r w:rsidR="00F22031" w:rsidRPr="00673021">
        <w:rPr>
          <w:rFonts w:ascii="Times New Roman" w:hAnsi="Times New Roman" w:cs="Times New Roman"/>
          <w:sz w:val="24"/>
          <w:szCs w:val="24"/>
        </w:rPr>
        <w:t xml:space="preserve">существенности устанавливается </w:t>
      </w:r>
      <w:r w:rsidRPr="00673021">
        <w:rPr>
          <w:rFonts w:ascii="Times New Roman" w:hAnsi="Times New Roman" w:cs="Times New Roman"/>
          <w:sz w:val="24"/>
          <w:szCs w:val="24"/>
        </w:rPr>
        <w:t xml:space="preserve">1% от строки </w:t>
      </w:r>
      <w:r w:rsidR="00F22031" w:rsidRPr="00673021">
        <w:rPr>
          <w:rFonts w:ascii="Times New Roman" w:hAnsi="Times New Roman" w:cs="Times New Roman"/>
          <w:sz w:val="24"/>
          <w:szCs w:val="24"/>
        </w:rPr>
        <w:t xml:space="preserve">бюджетной  </w:t>
      </w:r>
      <w:r w:rsidRPr="00673021">
        <w:rPr>
          <w:rFonts w:ascii="Times New Roman" w:hAnsi="Times New Roman" w:cs="Times New Roman"/>
          <w:sz w:val="24"/>
          <w:szCs w:val="24"/>
        </w:rPr>
        <w:t>отчетности</w:t>
      </w:r>
      <w:r w:rsidR="00F22031" w:rsidRPr="00673021">
        <w:rPr>
          <w:rFonts w:ascii="Times New Roman" w:hAnsi="Times New Roman" w:cs="Times New Roman"/>
          <w:sz w:val="24"/>
          <w:szCs w:val="24"/>
        </w:rPr>
        <w:t xml:space="preserve">. </w:t>
      </w:r>
      <w:r w:rsidRPr="00673021">
        <w:rPr>
          <w:rFonts w:ascii="Times New Roman" w:hAnsi="Times New Roman" w:cs="Times New Roman"/>
          <w:sz w:val="24"/>
          <w:szCs w:val="24"/>
        </w:rPr>
        <w:t>(Основание: п. 17 Стандарта "Концептуальные основы", абз. 6 п. 3 Инструкции N 157н)</w:t>
      </w:r>
    </w:p>
    <w:p w14:paraId="3D529634" w14:textId="77777777" w:rsidR="006D426F" w:rsidRPr="00673021" w:rsidRDefault="006D426F" w:rsidP="001B11B7">
      <w:pPr>
        <w:spacing w:after="0" w:line="240" w:lineRule="auto"/>
        <w:jc w:val="both"/>
        <w:rPr>
          <w:rFonts w:ascii="Times New Roman" w:hAnsi="Times New Roman" w:cs="Times New Roman"/>
          <w:sz w:val="24"/>
          <w:szCs w:val="24"/>
        </w:rPr>
      </w:pPr>
    </w:p>
    <w:p w14:paraId="24591745" w14:textId="77777777" w:rsidR="005D4E68" w:rsidRPr="00673021" w:rsidRDefault="00EB64A7"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4</w:t>
      </w:r>
      <w:r w:rsidR="00064D81" w:rsidRPr="00673021">
        <w:rPr>
          <w:rFonts w:ascii="Times New Roman" w:hAnsi="Times New Roman" w:cs="Times New Roman"/>
          <w:sz w:val="24"/>
          <w:szCs w:val="24"/>
        </w:rPr>
        <w:t>.9.</w:t>
      </w:r>
      <w:r w:rsidR="000E76EB" w:rsidRPr="00673021">
        <w:rPr>
          <w:rFonts w:ascii="Times New Roman" w:hAnsi="Times New Roman" w:cs="Times New Roman"/>
          <w:sz w:val="24"/>
          <w:szCs w:val="24"/>
        </w:rPr>
        <w:t xml:space="preserve"> Порядок признания в бухгалтерском учете и раскрытия в </w:t>
      </w:r>
      <w:r w:rsidR="00917BB6" w:rsidRPr="00673021">
        <w:rPr>
          <w:rFonts w:ascii="Times New Roman" w:hAnsi="Times New Roman" w:cs="Times New Roman"/>
          <w:sz w:val="24"/>
          <w:szCs w:val="24"/>
        </w:rPr>
        <w:t xml:space="preserve"> бюджетной (бухгалтерской) </w:t>
      </w:r>
      <w:r w:rsidR="000E76EB" w:rsidRPr="00673021">
        <w:rPr>
          <w:rFonts w:ascii="Times New Roman" w:hAnsi="Times New Roman" w:cs="Times New Roman"/>
          <w:sz w:val="24"/>
          <w:szCs w:val="24"/>
        </w:rPr>
        <w:t>отчетно</w:t>
      </w:r>
      <w:r w:rsidR="00917BB6" w:rsidRPr="00673021">
        <w:rPr>
          <w:rFonts w:ascii="Times New Roman" w:hAnsi="Times New Roman" w:cs="Times New Roman"/>
          <w:sz w:val="24"/>
          <w:szCs w:val="24"/>
        </w:rPr>
        <w:t>сти событий после отчетной даты:</w:t>
      </w:r>
    </w:p>
    <w:p w14:paraId="08DE6565" w14:textId="77777777" w:rsidR="00917BB6" w:rsidRPr="00673021" w:rsidRDefault="00917BB6"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(смерть физического лица; признание должника в установленном законодательством РФ порядке банкротом; ликвидации организации; принятие судом акта о невозможности взыскания в связи с истечением срока исковой давности; вынесение судебным приставом постановления об окончании исполнительного производства и др.), то в учете производится списание задолженности с балансового учета (с забалансового счета 04 «Сомнительная задолженность»). Информация о событии подлежит раскрытию в Пояснительной записке за отчетный период в учете - последним днем отчетного периода (для подготовки годовой отчетности - до отражения бухгалтерских записей по завершению финансового года); в отчетности за отчетный год.</w:t>
      </w:r>
    </w:p>
    <w:p w14:paraId="56E4976D" w14:textId="77777777" w:rsidR="007C2908" w:rsidRPr="00673021" w:rsidRDefault="007C2908"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3537C5" w:rsidRPr="00673021">
        <w:rPr>
          <w:rFonts w:ascii="Times New Roman" w:hAnsi="Times New Roman" w:cs="Times New Roman"/>
          <w:sz w:val="24"/>
          <w:szCs w:val="24"/>
        </w:rPr>
        <w:t xml:space="preserve"> </w:t>
      </w:r>
      <w:r w:rsidRPr="00673021">
        <w:rPr>
          <w:rFonts w:ascii="Times New Roman" w:hAnsi="Times New Roman" w:cs="Times New Roman"/>
          <w:sz w:val="24"/>
          <w:szCs w:val="24"/>
        </w:rPr>
        <w:t>З</w:t>
      </w:r>
      <w:r w:rsidR="00917BB6" w:rsidRPr="00673021">
        <w:rPr>
          <w:rFonts w:ascii="Times New Roman" w:hAnsi="Times New Roman" w:cs="Times New Roman"/>
          <w:sz w:val="24"/>
          <w:szCs w:val="24"/>
        </w:rPr>
        <w:t xml:space="preserve">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 в учете производится постановка на учет объекта нефинансовых активов с одновременным списанием на забалансовом счете 01 «Имущество, полученное в пользование». Информация о событии подлежит раскрытию в Пояснительной записке в учете - последним днем отчетного периода (для подготовки годовой отчетности - до отражения бухгалтерских записей по завершению финансового года); в отчетности за отчетный год </w:t>
      </w:r>
      <w:r w:rsidRPr="00673021">
        <w:rPr>
          <w:rFonts w:ascii="Times New Roman" w:hAnsi="Times New Roman" w:cs="Times New Roman"/>
          <w:sz w:val="24"/>
          <w:szCs w:val="24"/>
        </w:rPr>
        <w:t>.</w:t>
      </w:r>
    </w:p>
    <w:p w14:paraId="1A92123B" w14:textId="77777777" w:rsidR="007C2908" w:rsidRPr="00673021" w:rsidRDefault="00114836"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3537C5" w:rsidRPr="00673021">
        <w:rPr>
          <w:rFonts w:ascii="Times New Roman" w:hAnsi="Times New Roman" w:cs="Times New Roman"/>
          <w:sz w:val="24"/>
          <w:szCs w:val="24"/>
        </w:rPr>
        <w:t xml:space="preserve"> </w:t>
      </w:r>
      <w:r w:rsidRPr="00673021">
        <w:rPr>
          <w:rFonts w:ascii="Times New Roman" w:hAnsi="Times New Roman" w:cs="Times New Roman"/>
          <w:sz w:val="24"/>
          <w:szCs w:val="24"/>
        </w:rPr>
        <w:t>П</w:t>
      </w:r>
      <w:r w:rsidR="00917BB6" w:rsidRPr="00673021">
        <w:rPr>
          <w:rFonts w:ascii="Times New Roman" w:hAnsi="Times New Roman" w:cs="Times New Roman"/>
          <w:sz w:val="24"/>
          <w:szCs w:val="24"/>
        </w:rPr>
        <w:t>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 в учете производится начисление дохода. Информация о событии подлежит раскрытию в Пояснительной записке в учете - последним днем отчетного периода (для подготовки годовой отчетности - до отражения бухгалтерских записей по завершению финансового года); в отчетности за отчетный год</w:t>
      </w:r>
    </w:p>
    <w:p w14:paraId="70D22EE8" w14:textId="77777777" w:rsidR="007C2908" w:rsidRPr="00673021" w:rsidRDefault="00114836"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3537C5" w:rsidRPr="00673021">
        <w:rPr>
          <w:rFonts w:ascii="Times New Roman" w:hAnsi="Times New Roman" w:cs="Times New Roman"/>
          <w:sz w:val="24"/>
          <w:szCs w:val="24"/>
        </w:rPr>
        <w:t xml:space="preserve"> </w:t>
      </w:r>
      <w:r w:rsidR="00917BB6" w:rsidRPr="00673021">
        <w:rPr>
          <w:rFonts w:ascii="Times New Roman" w:hAnsi="Times New Roman" w:cs="Times New Roman"/>
          <w:sz w:val="24"/>
          <w:szCs w:val="24"/>
        </w:rPr>
        <w:t>События после отчетной даты Порядок отражения в учете и отчетности Операция Момент признания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r w:rsidR="00EB64A7" w:rsidRPr="00673021">
        <w:rPr>
          <w:rFonts w:ascii="Times New Roman" w:hAnsi="Times New Roman" w:cs="Times New Roman"/>
          <w:sz w:val="24"/>
          <w:szCs w:val="24"/>
        </w:rPr>
        <w:t>.</w:t>
      </w:r>
      <w:r w:rsidR="00917BB6" w:rsidRPr="00673021">
        <w:rPr>
          <w:rFonts w:ascii="Times New Roman" w:hAnsi="Times New Roman" w:cs="Times New Roman"/>
          <w:sz w:val="24"/>
          <w:szCs w:val="24"/>
        </w:rPr>
        <w:t xml:space="preserve"> В учете производится начисление или списание убытков от обесценения активов Информация о событии подлежит раскрытию в Пояснительной записке в учете – последним днем отчетного периода (для подготовки годовой отчетности - до отражения бухгалтерских записей по завершению финансового года); в отчетности за отчетный год</w:t>
      </w:r>
      <w:r w:rsidR="007C2908" w:rsidRPr="00673021">
        <w:rPr>
          <w:rFonts w:ascii="Times New Roman" w:hAnsi="Times New Roman" w:cs="Times New Roman"/>
          <w:sz w:val="24"/>
          <w:szCs w:val="24"/>
        </w:rPr>
        <w:t>.</w:t>
      </w:r>
    </w:p>
    <w:p w14:paraId="4A5E7371" w14:textId="77777777" w:rsidR="007C2908" w:rsidRPr="00673021" w:rsidRDefault="00917BB6"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7C2908" w:rsidRPr="00673021">
        <w:rPr>
          <w:rFonts w:ascii="Times New Roman" w:hAnsi="Times New Roman" w:cs="Times New Roman"/>
          <w:sz w:val="24"/>
          <w:szCs w:val="24"/>
        </w:rPr>
        <w:t>-</w:t>
      </w:r>
      <w:r w:rsidR="003537C5" w:rsidRPr="00673021">
        <w:rPr>
          <w:rFonts w:ascii="Times New Roman" w:hAnsi="Times New Roman" w:cs="Times New Roman"/>
          <w:sz w:val="24"/>
          <w:szCs w:val="24"/>
        </w:rPr>
        <w:t xml:space="preserve"> </w:t>
      </w:r>
      <w:r w:rsidR="007C2908" w:rsidRPr="00673021">
        <w:rPr>
          <w:rFonts w:ascii="Times New Roman" w:hAnsi="Times New Roman" w:cs="Times New Roman"/>
          <w:sz w:val="24"/>
          <w:szCs w:val="24"/>
        </w:rPr>
        <w:t>И</w:t>
      </w:r>
      <w:r w:rsidRPr="00673021">
        <w:rPr>
          <w:rFonts w:ascii="Times New Roman" w:hAnsi="Times New Roman" w:cs="Times New Roman"/>
          <w:sz w:val="24"/>
          <w:szCs w:val="24"/>
        </w:rPr>
        <w:t>зменение после отчетной даты кадастровых оценок нефинансовых активов в учете отражается изменение стоимости земельного участка, учтенного на счете 0.103.00.000 «Непроизведенные активы». Информация о событии подлежит раскрытию в Пояснительной записке в учете - последним днем отчетного периода (для подготовки годовой отчетности - до отражения бухгалтерских записей по завершению финансового года); в отчетности за отчетный год</w:t>
      </w:r>
      <w:r w:rsidR="007C2908" w:rsidRPr="00673021">
        <w:rPr>
          <w:rFonts w:ascii="Times New Roman" w:hAnsi="Times New Roman" w:cs="Times New Roman"/>
          <w:sz w:val="24"/>
          <w:szCs w:val="24"/>
        </w:rPr>
        <w:t>.</w:t>
      </w:r>
    </w:p>
    <w:p w14:paraId="247F84F4" w14:textId="77777777" w:rsidR="00917BB6" w:rsidRPr="00673021" w:rsidRDefault="00114836"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3537C5" w:rsidRPr="00673021">
        <w:rPr>
          <w:rFonts w:ascii="Times New Roman" w:hAnsi="Times New Roman" w:cs="Times New Roman"/>
          <w:sz w:val="24"/>
          <w:szCs w:val="24"/>
        </w:rPr>
        <w:t xml:space="preserve"> </w:t>
      </w:r>
      <w:r w:rsidRPr="00673021">
        <w:rPr>
          <w:rFonts w:ascii="Times New Roman" w:hAnsi="Times New Roman" w:cs="Times New Roman"/>
          <w:sz w:val="24"/>
          <w:szCs w:val="24"/>
        </w:rPr>
        <w:t>О</w:t>
      </w:r>
      <w:r w:rsidR="00917BB6" w:rsidRPr="00673021">
        <w:rPr>
          <w:rFonts w:ascii="Times New Roman" w:hAnsi="Times New Roman" w:cs="Times New Roman"/>
          <w:sz w:val="24"/>
          <w:szCs w:val="24"/>
        </w:rPr>
        <w:t xml:space="preserve">бнаружение после отчетной даты, но до даты принятия (утверждения) отчетности, ошибки в данных учета за отчетный период (периоды, предшествующие </w:t>
      </w:r>
      <w:r w:rsidR="00917BB6" w:rsidRPr="00673021">
        <w:rPr>
          <w:rFonts w:ascii="Times New Roman" w:hAnsi="Times New Roman" w:cs="Times New Roman"/>
          <w:sz w:val="24"/>
          <w:szCs w:val="24"/>
        </w:rPr>
        <w:lastRenderedPageBreak/>
        <w:t>отчетному) и/или ошибки, допущенной при составлении отчетности, в том числе по результатам проведения камеральной проверки, либо при осуществлении внутреннего контроля ведения учета и составления отчетности, внутреннего финансового контроля и/или внутреннего финансового аудита, а также внешнего и внутреннего государственного (муниципального) финансового контроля</w:t>
      </w:r>
      <w:r w:rsidR="00C21F4B" w:rsidRPr="00673021">
        <w:rPr>
          <w:rFonts w:ascii="Times New Roman" w:hAnsi="Times New Roman" w:cs="Times New Roman"/>
          <w:sz w:val="24"/>
          <w:szCs w:val="24"/>
        </w:rPr>
        <w:t>. В</w:t>
      </w:r>
      <w:r w:rsidR="00917BB6" w:rsidRPr="00673021">
        <w:rPr>
          <w:rFonts w:ascii="Times New Roman" w:hAnsi="Times New Roman" w:cs="Times New Roman"/>
          <w:sz w:val="24"/>
          <w:szCs w:val="24"/>
        </w:rPr>
        <w:t xml:space="preserve"> учете отражается исправление ошибок в установленном порядке. Информация о событии подлежит раскрытию в Пояснительной записке в учете - последним днем отчетного периода (до отражения бухгалтерских записей по завершению финансового года); в отчетности за отчетный год</w:t>
      </w:r>
      <w:r w:rsidR="00C21F4B" w:rsidRPr="00673021">
        <w:rPr>
          <w:rFonts w:ascii="Times New Roman" w:hAnsi="Times New Roman" w:cs="Times New Roman"/>
          <w:sz w:val="24"/>
          <w:szCs w:val="24"/>
        </w:rPr>
        <w:t>.</w:t>
      </w:r>
    </w:p>
    <w:p w14:paraId="4B1C4262" w14:textId="77777777" w:rsidR="003811E5" w:rsidRPr="00673021" w:rsidRDefault="00A431B1" w:rsidP="00621E55">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5</w:t>
      </w:r>
      <w:r w:rsidR="003811E5" w:rsidRPr="00673021">
        <w:rPr>
          <w:rFonts w:ascii="Times New Roman" w:hAnsi="Times New Roman" w:cs="Times New Roman"/>
          <w:b/>
          <w:sz w:val="24"/>
          <w:szCs w:val="24"/>
        </w:rPr>
        <w:t>. Бюджетный учет  ведется:</w:t>
      </w:r>
    </w:p>
    <w:p w14:paraId="162B76DB" w14:textId="77777777" w:rsidR="00621E55" w:rsidRPr="00673021" w:rsidRDefault="00621E55" w:rsidP="00621E55">
      <w:pPr>
        <w:spacing w:after="0" w:line="240" w:lineRule="auto"/>
        <w:ind w:firstLine="708"/>
        <w:jc w:val="center"/>
        <w:rPr>
          <w:rFonts w:ascii="Times New Roman" w:hAnsi="Times New Roman" w:cs="Times New Roman"/>
          <w:b/>
          <w:sz w:val="24"/>
          <w:szCs w:val="24"/>
        </w:rPr>
      </w:pPr>
    </w:p>
    <w:p w14:paraId="1C7B6D74" w14:textId="77777777" w:rsidR="003811E5" w:rsidRPr="00673021" w:rsidRDefault="003811E5" w:rsidP="003811E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В соответствии с Рабочим планом счетов бюджетного учета, содержащим синтетические и аналитические счета, разработанным на основе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утвержденных приказом Минфина России от 13 01.12.2010 № 157н (далее – Инструкция № 157н);</w:t>
      </w:r>
    </w:p>
    <w:p w14:paraId="4622AFF7" w14:textId="77777777" w:rsidR="00C51E2A" w:rsidRPr="00673021" w:rsidRDefault="003811E5" w:rsidP="003811E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Плана счетов бюджетного учета, утвержденного приказом Минфина России от 06.12.2010 № 162н (далее - Инструкция № 162н). Номер счета Рабочего плана счетов формируется с учетом положений пункта 21 Инструкции № 157н, пункта 2 Инструкции № 162н;</w:t>
      </w:r>
    </w:p>
    <w:p w14:paraId="3BC572BE" w14:textId="77777777" w:rsidR="003811E5" w:rsidRPr="00673021" w:rsidRDefault="003811E5" w:rsidP="003811E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E33B5B" w:rsidRPr="00673021">
        <w:rPr>
          <w:rFonts w:ascii="Times New Roman" w:hAnsi="Times New Roman" w:cs="Times New Roman"/>
          <w:sz w:val="24"/>
          <w:szCs w:val="24"/>
        </w:rPr>
        <w:t xml:space="preserve"> </w:t>
      </w:r>
      <w:r w:rsidRPr="00673021">
        <w:rPr>
          <w:rFonts w:ascii="Times New Roman" w:hAnsi="Times New Roman" w:cs="Times New Roman"/>
          <w:sz w:val="24"/>
          <w:szCs w:val="24"/>
        </w:rPr>
        <w:t>Плана счетов бухгалтерского учета бюджетных учреждений, утвержденного приказом Минфина России от 16.12.2010 № 174н (далее - Инструкция № 174н);</w:t>
      </w:r>
    </w:p>
    <w:p w14:paraId="20CFBEF6" w14:textId="77777777" w:rsidR="003811E5" w:rsidRPr="00673021" w:rsidRDefault="003811E5" w:rsidP="003811E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Плана счетов бухгалтерского учета автономных учреждений и Инструкции по его применению, утвержденных приказом Минфина России от 23.12.2010 № 183н (далее – Инструкция № 183н).</w:t>
      </w:r>
    </w:p>
    <w:p w14:paraId="5CDDB856" w14:textId="77777777" w:rsidR="00C51E2A" w:rsidRPr="00673021" w:rsidRDefault="003811E5" w:rsidP="003811E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Номер счета Рабочего плана счетов формируется с учетом положений пунктов 21, 21.1, 21.2 Инструкции № 157н, пункта 2 Инструкции № 174н / пункта 3 Инструкции № 183н.</w:t>
      </w:r>
    </w:p>
    <w:p w14:paraId="40F59455" w14:textId="77777777" w:rsidR="003811E5" w:rsidRPr="00673021" w:rsidRDefault="003811E5" w:rsidP="003811E5">
      <w:pPr>
        <w:spacing w:after="0" w:line="240" w:lineRule="auto"/>
        <w:ind w:firstLine="708"/>
        <w:jc w:val="both"/>
        <w:rPr>
          <w:rFonts w:ascii="Times New Roman" w:hAnsi="Times New Roman" w:cs="Times New Roman"/>
          <w:sz w:val="24"/>
          <w:szCs w:val="24"/>
        </w:rPr>
      </w:pPr>
    </w:p>
    <w:p w14:paraId="28485999" w14:textId="77777777" w:rsidR="00A53DB9" w:rsidRPr="00673021" w:rsidRDefault="00A431B1"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5</w:t>
      </w:r>
      <w:r w:rsidR="00064D81" w:rsidRPr="00673021">
        <w:rPr>
          <w:rFonts w:ascii="Times New Roman" w:hAnsi="Times New Roman" w:cs="Times New Roman"/>
          <w:sz w:val="24"/>
          <w:szCs w:val="24"/>
        </w:rPr>
        <w:t>.1.</w:t>
      </w:r>
      <w:r w:rsidR="00A53DB9" w:rsidRPr="00673021">
        <w:rPr>
          <w:rFonts w:ascii="Times New Roman" w:hAnsi="Times New Roman" w:cs="Times New Roman"/>
          <w:sz w:val="24"/>
          <w:szCs w:val="24"/>
        </w:rPr>
        <w:t xml:space="preserve"> Устанавливаются следующие особенности отражения в бюджетном учете фактов хозяйственной жизни, оформленных первичными учетными документами, поступившими с опозданием:</w:t>
      </w:r>
    </w:p>
    <w:p w14:paraId="7AA1F874" w14:textId="77777777" w:rsidR="00A53DB9" w:rsidRPr="00673021" w:rsidRDefault="00A431B1"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A53DB9" w:rsidRPr="00673021">
        <w:rPr>
          <w:rFonts w:ascii="Times New Roman" w:hAnsi="Times New Roman" w:cs="Times New Roman"/>
          <w:sz w:val="24"/>
          <w:szCs w:val="24"/>
        </w:rPr>
        <w:t xml:space="preserve"> Закрытие отчетного месяца (в том числе квартала) производится 3 числа </w:t>
      </w:r>
      <w:r w:rsidR="00714A2C" w:rsidRPr="00673021">
        <w:rPr>
          <w:rFonts w:ascii="Times New Roman" w:hAnsi="Times New Roman" w:cs="Times New Roman"/>
          <w:sz w:val="24"/>
          <w:szCs w:val="24"/>
        </w:rPr>
        <w:t>месяца, следующего за отчетным</w:t>
      </w:r>
      <w:r w:rsidR="00A53DB9" w:rsidRPr="00673021">
        <w:rPr>
          <w:rFonts w:ascii="Times New Roman" w:hAnsi="Times New Roman" w:cs="Times New Roman"/>
          <w:sz w:val="24"/>
          <w:szCs w:val="24"/>
        </w:rPr>
        <w:t xml:space="preserve"> до предельной даты представления бюджетно</w:t>
      </w:r>
      <w:r w:rsidR="00714A2C" w:rsidRPr="00673021">
        <w:rPr>
          <w:rFonts w:ascii="Times New Roman" w:hAnsi="Times New Roman" w:cs="Times New Roman"/>
          <w:sz w:val="24"/>
          <w:szCs w:val="24"/>
        </w:rPr>
        <w:t>й отчетности</w:t>
      </w:r>
      <w:r w:rsidR="00A53DB9" w:rsidRPr="00673021">
        <w:rPr>
          <w:rFonts w:ascii="Times New Roman" w:hAnsi="Times New Roman" w:cs="Times New Roman"/>
          <w:sz w:val="24"/>
          <w:szCs w:val="24"/>
        </w:rPr>
        <w:t xml:space="preserve">. </w:t>
      </w:r>
    </w:p>
    <w:p w14:paraId="32C56AFC" w14:textId="77777777" w:rsidR="00A53DB9" w:rsidRPr="00673021" w:rsidRDefault="00A431B1"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064D81" w:rsidRPr="00673021">
        <w:rPr>
          <w:rFonts w:ascii="Times New Roman" w:hAnsi="Times New Roman" w:cs="Times New Roman"/>
          <w:sz w:val="24"/>
          <w:szCs w:val="24"/>
        </w:rPr>
        <w:t>.</w:t>
      </w:r>
      <w:r w:rsidR="00A53DB9" w:rsidRPr="00673021">
        <w:rPr>
          <w:rFonts w:ascii="Times New Roman" w:hAnsi="Times New Roman" w:cs="Times New Roman"/>
          <w:sz w:val="24"/>
          <w:szCs w:val="24"/>
        </w:rPr>
        <w:t xml:space="preserve"> Закры</w:t>
      </w:r>
      <w:r w:rsidR="00714A2C" w:rsidRPr="00673021">
        <w:rPr>
          <w:rFonts w:ascii="Times New Roman" w:hAnsi="Times New Roman" w:cs="Times New Roman"/>
          <w:sz w:val="24"/>
          <w:szCs w:val="24"/>
        </w:rPr>
        <w:t>тие отчетного года производится15</w:t>
      </w:r>
      <w:r w:rsidR="00A53DB9" w:rsidRPr="00673021">
        <w:rPr>
          <w:rFonts w:ascii="Times New Roman" w:hAnsi="Times New Roman" w:cs="Times New Roman"/>
          <w:sz w:val="24"/>
          <w:szCs w:val="24"/>
        </w:rPr>
        <w:t xml:space="preserve"> янва</w:t>
      </w:r>
      <w:r w:rsidR="00714A2C" w:rsidRPr="00673021">
        <w:rPr>
          <w:rFonts w:ascii="Times New Roman" w:hAnsi="Times New Roman" w:cs="Times New Roman"/>
          <w:sz w:val="24"/>
          <w:szCs w:val="24"/>
        </w:rPr>
        <w:t>ря года, следующего за отчетным</w:t>
      </w:r>
      <w:r w:rsidR="00A53DB9" w:rsidRPr="00673021">
        <w:rPr>
          <w:rFonts w:ascii="Times New Roman" w:hAnsi="Times New Roman" w:cs="Times New Roman"/>
          <w:sz w:val="24"/>
          <w:szCs w:val="24"/>
        </w:rPr>
        <w:t xml:space="preserve">  до предельной даты представлен</w:t>
      </w:r>
      <w:r w:rsidR="00714A2C" w:rsidRPr="00673021">
        <w:rPr>
          <w:rFonts w:ascii="Times New Roman" w:hAnsi="Times New Roman" w:cs="Times New Roman"/>
          <w:sz w:val="24"/>
          <w:szCs w:val="24"/>
        </w:rPr>
        <w:t>ия годовой бюджетной отчетности</w:t>
      </w:r>
      <w:r w:rsidR="00A53DB9" w:rsidRPr="00673021">
        <w:rPr>
          <w:rFonts w:ascii="Times New Roman" w:hAnsi="Times New Roman" w:cs="Times New Roman"/>
          <w:sz w:val="24"/>
          <w:szCs w:val="24"/>
        </w:rPr>
        <w:t xml:space="preserve">. </w:t>
      </w:r>
    </w:p>
    <w:p w14:paraId="5AA60E4D" w14:textId="77777777" w:rsidR="00A53DB9" w:rsidRPr="00673021" w:rsidRDefault="00A431B1"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A53DB9" w:rsidRPr="00673021">
        <w:rPr>
          <w:rFonts w:ascii="Times New Roman" w:hAnsi="Times New Roman" w:cs="Times New Roman"/>
          <w:sz w:val="24"/>
          <w:szCs w:val="24"/>
        </w:rPr>
        <w:t xml:space="preserve"> При поступлении документов отчетного месяца в следующем месяце до даты закрытия месяца операции в бюджетном учете отражаются последним днем отчетного месяца. При поступлении документов отчетного месяца в следующем месяце после даты закрытия месяца операции в бюджетном учете отражаются датой поступления документов. </w:t>
      </w:r>
    </w:p>
    <w:p w14:paraId="2F7F8820" w14:textId="77777777" w:rsidR="00A53DB9" w:rsidRPr="00673021" w:rsidRDefault="00A431B1" w:rsidP="004642B9">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A53DB9" w:rsidRPr="00673021">
        <w:rPr>
          <w:rFonts w:ascii="Times New Roman" w:hAnsi="Times New Roman" w:cs="Times New Roman"/>
          <w:sz w:val="24"/>
          <w:szCs w:val="24"/>
        </w:rPr>
        <w:t>При поступлении документов прошлого года в очередном году до закрытия отчетного года операции в бюджетном учете отражаются последним днем отчетного года. Если документы отчетного года поступили в период между датой закрытия отчетного года и датой принятия годовой бюджетной отчетности, то порядок отражения соответствующих фактов хозяйственной жизни согласовывается с органом, принимающим отчетность. При поступлении документов отчетного года после даты принятия годовой бюджетной отчетности операции отражаются как ошибки прошлых лет.</w:t>
      </w:r>
    </w:p>
    <w:p w14:paraId="4A95F988" w14:textId="77777777" w:rsidR="00FC2EC5" w:rsidRPr="00673021" w:rsidRDefault="00FC2EC5" w:rsidP="001B11B7">
      <w:pPr>
        <w:spacing w:after="0" w:line="240" w:lineRule="auto"/>
        <w:jc w:val="both"/>
        <w:rPr>
          <w:rFonts w:ascii="Times New Roman" w:hAnsi="Times New Roman" w:cs="Times New Roman"/>
          <w:b/>
          <w:sz w:val="24"/>
          <w:szCs w:val="24"/>
        </w:rPr>
      </w:pPr>
    </w:p>
    <w:p w14:paraId="7692C24D" w14:textId="77777777" w:rsidR="00006B08" w:rsidRPr="00673021" w:rsidRDefault="0037544D" w:rsidP="00006B08">
      <w:pPr>
        <w:spacing w:after="0" w:line="240" w:lineRule="auto"/>
        <w:jc w:val="center"/>
        <w:rPr>
          <w:rFonts w:ascii="Times New Roman" w:hAnsi="Times New Roman" w:cs="Times New Roman"/>
          <w:b/>
          <w:sz w:val="24"/>
          <w:szCs w:val="24"/>
        </w:rPr>
      </w:pPr>
      <w:r w:rsidRPr="00673021">
        <w:rPr>
          <w:rFonts w:ascii="Times New Roman" w:hAnsi="Times New Roman" w:cs="Times New Roman"/>
          <w:b/>
          <w:sz w:val="24"/>
          <w:szCs w:val="24"/>
        </w:rPr>
        <w:t>6</w:t>
      </w:r>
      <w:r w:rsidR="00064D81" w:rsidRPr="00673021">
        <w:rPr>
          <w:rFonts w:ascii="Times New Roman" w:hAnsi="Times New Roman" w:cs="Times New Roman"/>
          <w:b/>
          <w:sz w:val="24"/>
          <w:szCs w:val="24"/>
        </w:rPr>
        <w:t xml:space="preserve">. </w:t>
      </w:r>
      <w:r w:rsidR="00006B08" w:rsidRPr="00673021">
        <w:rPr>
          <w:rFonts w:ascii="Times New Roman" w:hAnsi="Times New Roman" w:cs="Times New Roman"/>
          <w:b/>
          <w:sz w:val="24"/>
          <w:szCs w:val="24"/>
        </w:rPr>
        <w:t>Права пользования активами.</w:t>
      </w:r>
    </w:p>
    <w:p w14:paraId="7734F363" w14:textId="77777777" w:rsidR="00006B08" w:rsidRPr="00673021" w:rsidRDefault="00006B08" w:rsidP="00006B08">
      <w:pPr>
        <w:spacing w:after="0" w:line="240" w:lineRule="auto"/>
        <w:jc w:val="center"/>
        <w:rPr>
          <w:rFonts w:ascii="Times New Roman" w:hAnsi="Times New Roman" w:cs="Times New Roman"/>
          <w:sz w:val="24"/>
          <w:szCs w:val="24"/>
        </w:rPr>
      </w:pPr>
    </w:p>
    <w:p w14:paraId="456A2110" w14:textId="77777777" w:rsidR="00006B08" w:rsidRPr="00673021" w:rsidRDefault="00006B08" w:rsidP="00006B08">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Для целей учета и составления отчетности объектами операционной аренды, подлежащими отражению на счете 0.111.40.000 «Права пользования нефинансовыми активами», при соблюдении критериев классификации объектов учета операционной аренды, предусмотренных федеральным стандартом бухгалтерского учета государственных финансов «Аренда», утвержденным приказом Минфина России от 31.12.2016 № 258н (дал</w:t>
      </w:r>
      <w:r w:rsidR="004D101A" w:rsidRPr="00673021">
        <w:rPr>
          <w:rFonts w:ascii="Times New Roman" w:hAnsi="Times New Roman" w:cs="Times New Roman"/>
          <w:sz w:val="24"/>
          <w:szCs w:val="24"/>
        </w:rPr>
        <w:t xml:space="preserve">ее – ФСБУ «Аренда»), признаются </w:t>
      </w:r>
      <w:r w:rsidRPr="00673021">
        <w:rPr>
          <w:rFonts w:ascii="Times New Roman" w:hAnsi="Times New Roman" w:cs="Times New Roman"/>
          <w:sz w:val="24"/>
          <w:szCs w:val="24"/>
        </w:rPr>
        <w:t xml:space="preserve">право пользования объектами движимого и недвижимого имущества (в т.ч. земельными участками), полученными </w:t>
      </w:r>
      <w:r w:rsidR="006E781B" w:rsidRPr="00673021">
        <w:rPr>
          <w:rFonts w:ascii="Times New Roman" w:hAnsi="Times New Roman" w:cs="Times New Roman"/>
          <w:sz w:val="24"/>
          <w:szCs w:val="24"/>
        </w:rPr>
        <w:t>учреждениями</w:t>
      </w:r>
      <w:r w:rsidRPr="00673021">
        <w:rPr>
          <w:rFonts w:ascii="Times New Roman" w:hAnsi="Times New Roman" w:cs="Times New Roman"/>
          <w:sz w:val="24"/>
          <w:szCs w:val="24"/>
        </w:rPr>
        <w:t xml:space="preserve"> за плату во временное</w:t>
      </w:r>
      <w:r w:rsidR="004D101A" w:rsidRPr="00673021">
        <w:rPr>
          <w:rFonts w:ascii="Times New Roman" w:hAnsi="Times New Roman" w:cs="Times New Roman"/>
          <w:sz w:val="24"/>
          <w:szCs w:val="24"/>
        </w:rPr>
        <w:t xml:space="preserve">  пользование (договоры аренды).</w:t>
      </w:r>
    </w:p>
    <w:p w14:paraId="138345A5" w14:textId="77777777" w:rsidR="00242E39" w:rsidRPr="00673021" w:rsidRDefault="004D101A" w:rsidP="0032091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Объект учета операционной аренды, </w:t>
      </w:r>
      <w:r w:rsidR="00320915" w:rsidRPr="00673021">
        <w:rPr>
          <w:rFonts w:ascii="Times New Roman" w:hAnsi="Times New Roman" w:cs="Times New Roman"/>
          <w:sz w:val="24"/>
          <w:szCs w:val="24"/>
        </w:rPr>
        <w:t>принятый к учету, амортизируется в течение срока пользования имуществом, установленного договором. Начисление амортизации (признание текущих расходов в сумме начисленной амортизации) осуществляется ежемесячно в сумме арендных платежей, причитающихся к уплате.</w:t>
      </w:r>
    </w:p>
    <w:p w14:paraId="2E1394D2" w14:textId="77777777" w:rsidR="007A3114" w:rsidRPr="00673021" w:rsidRDefault="007A3114" w:rsidP="007A3114">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Нематериальные активы</w:t>
      </w:r>
    </w:p>
    <w:p w14:paraId="404119E0" w14:textId="77777777" w:rsidR="007A3114" w:rsidRPr="00673021" w:rsidRDefault="007A3114" w:rsidP="007A3114">
      <w:pPr>
        <w:spacing w:after="0" w:line="240" w:lineRule="auto"/>
        <w:ind w:firstLine="708"/>
        <w:jc w:val="center"/>
        <w:rPr>
          <w:rFonts w:ascii="Times New Roman" w:hAnsi="Times New Roman" w:cs="Times New Roman"/>
          <w:b/>
          <w:sz w:val="24"/>
          <w:szCs w:val="24"/>
        </w:rPr>
      </w:pPr>
    </w:p>
    <w:p w14:paraId="1C8A7B32"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sz w:val="24"/>
          <w:szCs w:val="24"/>
        </w:rPr>
        <w:tab/>
      </w:r>
      <w:r w:rsidRPr="00673021">
        <w:rPr>
          <w:rFonts w:ascii="Times New Roman" w:hAnsi="Times New Roman" w:cs="Times New Roman"/>
          <w:sz w:val="24"/>
          <w:szCs w:val="24"/>
        </w:rPr>
        <w:t>В составе нематериальных активов учитываются объекты нефинансовых активов, предназначенные для неоднократного или постоянного использования свыше 12 месяцев, в отношении которого возникли исключительные права, а также иные права (неисключительные права) в соответствии с лицензионными договорами либо иными документами, подтверждающими существование прав на такой актив.</w:t>
      </w:r>
    </w:p>
    <w:p w14:paraId="07A4F852"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(Основание: п. 56 Инструкции № 157н, п. п. п. 4,5,6 СГС "Нематериальные активы", п. п. 35-37 СГС "Концептуальные основы") </w:t>
      </w:r>
    </w:p>
    <w:p w14:paraId="5ED71C62"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Допускается принятие к учету программного продукта (сайт) без наличия документов, подтверждающих права. (Основание: письмо Минфина России от 10.07.2014 № 02-06-10/33751).</w:t>
      </w:r>
    </w:p>
    <w:p w14:paraId="7D68B716"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 xml:space="preserve">Инвентарный номер, присвоенный сайту, используется только в регистрах учета и сохраняется за ним на весь период учета. (Основание: п. 9 Федерального стандарта № 181н, п. 59 Инструкции № 157н) </w:t>
      </w:r>
      <w:r w:rsidRPr="00673021">
        <w:rPr>
          <w:rFonts w:ascii="Times New Roman" w:hAnsi="Times New Roman" w:cs="Times New Roman"/>
          <w:sz w:val="24"/>
          <w:szCs w:val="24"/>
        </w:rPr>
        <w:tab/>
        <w:t xml:space="preserve">Единицей бухгалтерского учета объекта нематериальных активов является инвентарный объект. Инвентарным объектом нематериальных активов признается совокупность прав на несколько рабочих мест, возникающих из договора (государственного контракта), иного правоустанавливающего документа, подтверждающего создание, приобретение (отчуждение) в пользу учреждения прав на результаты интеллектуальной деятельности. </w:t>
      </w:r>
    </w:p>
    <w:p w14:paraId="3544BEE1"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 xml:space="preserve">Комиссия определяет срок полезного использования нематериального актива: </w:t>
      </w:r>
    </w:p>
    <w:p w14:paraId="295B8931" w14:textId="77777777" w:rsidR="0037689A" w:rsidRPr="00673021" w:rsidRDefault="00A9266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w:t>
      </w:r>
      <w:r w:rsidR="0037689A" w:rsidRPr="00673021">
        <w:rPr>
          <w:rFonts w:ascii="Times New Roman" w:hAnsi="Times New Roman" w:cs="Times New Roman"/>
          <w:sz w:val="24"/>
          <w:szCs w:val="24"/>
        </w:rPr>
        <w:t xml:space="preserve"> с определенным сроком полезного использования, исходя из срока договора, лицензий и т.д. </w:t>
      </w:r>
    </w:p>
    <w:p w14:paraId="37AAF345" w14:textId="77777777" w:rsidR="0037689A" w:rsidRPr="00673021" w:rsidRDefault="00A9266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w:t>
      </w:r>
      <w:r w:rsidR="0037689A" w:rsidRPr="00673021">
        <w:rPr>
          <w:rFonts w:ascii="Times New Roman" w:hAnsi="Times New Roman" w:cs="Times New Roman"/>
          <w:sz w:val="24"/>
          <w:szCs w:val="24"/>
        </w:rPr>
        <w:t xml:space="preserve"> с неопределенным сроком полезного использования. Нематериальные активы, отраженные в условной оценке: один объект, один рубль признаются нематериальным активом с неопределенным сроком полезного использования. </w:t>
      </w:r>
    </w:p>
    <w:p w14:paraId="34436912"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 xml:space="preserve">Амортизация по всем нематериальным активам начисляется линейным методом 1-го числа месяца, следующего за месяцем принятия его к бухгалтерскому учету, и прекращается 1-го числа месяца, следующего за месяцем прекращения признания объекта нематериального актива (выбытия его из бухгалтерского учета). </w:t>
      </w:r>
    </w:p>
    <w:p w14:paraId="1922AA90"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Амортизация объекта нематериальных активов начисляется с учетом следующих положений:</w:t>
      </w:r>
    </w:p>
    <w:p w14:paraId="61F613AD" w14:textId="77777777" w:rsidR="0037689A"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A9266A" w:rsidRPr="00673021">
        <w:rPr>
          <w:rFonts w:ascii="Times New Roman" w:hAnsi="Times New Roman" w:cs="Times New Roman"/>
          <w:sz w:val="24"/>
          <w:szCs w:val="24"/>
        </w:rPr>
        <w:t>-</w:t>
      </w:r>
      <w:r w:rsidRPr="00673021">
        <w:rPr>
          <w:rFonts w:ascii="Times New Roman" w:hAnsi="Times New Roman" w:cs="Times New Roman"/>
          <w:sz w:val="24"/>
          <w:szCs w:val="24"/>
        </w:rPr>
        <w:t xml:space="preserve"> на объекты нематериальных активов стоимостью свыше 100 000 рублей амортизация начисляется в соответствии с нормами амортизации согласно применяемому методу амортизации; </w:t>
      </w:r>
    </w:p>
    <w:p w14:paraId="385DCAFC" w14:textId="77777777" w:rsidR="0037689A" w:rsidRPr="00673021" w:rsidRDefault="00A9266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w:t>
      </w:r>
      <w:r w:rsidR="0037689A" w:rsidRPr="00673021">
        <w:rPr>
          <w:rFonts w:ascii="Times New Roman" w:hAnsi="Times New Roman" w:cs="Times New Roman"/>
          <w:sz w:val="24"/>
          <w:szCs w:val="24"/>
        </w:rPr>
        <w:t xml:space="preserve"> на объекты нематериальных активов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14:paraId="0140F80C" w14:textId="77777777" w:rsidR="0051111D" w:rsidRPr="00673021" w:rsidRDefault="0037689A"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lastRenderedPageBreak/>
        <w:tab/>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34789750" w14:textId="77777777" w:rsidR="00242E39" w:rsidRPr="00673021" w:rsidRDefault="0051111D" w:rsidP="001B11B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r>
    </w:p>
    <w:p w14:paraId="11519F53" w14:textId="77777777" w:rsidR="00862707" w:rsidRPr="00673021" w:rsidRDefault="00204CAF" w:rsidP="00033C15">
      <w:pPr>
        <w:spacing w:after="0" w:line="240" w:lineRule="auto"/>
        <w:jc w:val="center"/>
        <w:rPr>
          <w:rFonts w:ascii="Times New Roman" w:hAnsi="Times New Roman" w:cs="Times New Roman"/>
          <w:b/>
          <w:sz w:val="24"/>
          <w:szCs w:val="24"/>
        </w:rPr>
      </w:pPr>
      <w:r w:rsidRPr="00673021">
        <w:rPr>
          <w:rFonts w:ascii="Times New Roman" w:hAnsi="Times New Roman" w:cs="Times New Roman"/>
          <w:b/>
          <w:sz w:val="24"/>
          <w:szCs w:val="24"/>
        </w:rPr>
        <w:t>7</w:t>
      </w:r>
      <w:r w:rsidR="00064D81" w:rsidRPr="00673021">
        <w:rPr>
          <w:rFonts w:ascii="Times New Roman" w:hAnsi="Times New Roman" w:cs="Times New Roman"/>
          <w:b/>
          <w:sz w:val="24"/>
          <w:szCs w:val="24"/>
        </w:rPr>
        <w:t xml:space="preserve">. </w:t>
      </w:r>
      <w:r w:rsidR="00862707" w:rsidRPr="00673021">
        <w:rPr>
          <w:rFonts w:ascii="Times New Roman" w:hAnsi="Times New Roman" w:cs="Times New Roman"/>
          <w:b/>
          <w:sz w:val="24"/>
          <w:szCs w:val="24"/>
        </w:rPr>
        <w:t>Учет основных средств</w:t>
      </w:r>
    </w:p>
    <w:p w14:paraId="0359E82B" w14:textId="77777777" w:rsidR="00033C15" w:rsidRPr="00673021" w:rsidRDefault="00033C15" w:rsidP="001B11B7">
      <w:pPr>
        <w:spacing w:after="0" w:line="240" w:lineRule="auto"/>
        <w:jc w:val="both"/>
        <w:rPr>
          <w:rFonts w:ascii="Times New Roman" w:hAnsi="Times New Roman" w:cs="Times New Roman"/>
          <w:b/>
          <w:sz w:val="24"/>
          <w:szCs w:val="24"/>
        </w:rPr>
      </w:pPr>
    </w:p>
    <w:p w14:paraId="2B2C6D83" w14:textId="77777777" w:rsidR="00862707" w:rsidRPr="00673021" w:rsidRDefault="00204CAF"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862707" w:rsidRPr="00673021">
        <w:rPr>
          <w:rFonts w:ascii="Times New Roman" w:hAnsi="Times New Roman" w:cs="Times New Roman"/>
          <w:sz w:val="24"/>
          <w:szCs w:val="24"/>
        </w:rPr>
        <w:t xml:space="preserve">.1. Порядок принятия объектов основных средств к учету: </w:t>
      </w:r>
    </w:p>
    <w:p w14:paraId="6271F90A" w14:textId="77777777" w:rsidR="00581052" w:rsidRPr="00673021" w:rsidRDefault="00064D81" w:rsidP="00064D81">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581052" w:rsidRPr="00673021">
        <w:rPr>
          <w:rFonts w:ascii="Times New Roman" w:hAnsi="Times New Roman" w:cs="Times New Roman"/>
          <w:sz w:val="24"/>
          <w:szCs w:val="24"/>
        </w:rPr>
        <w:t xml:space="preserve"> 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инвентаризация приспособлений, принадлежностей, составных частей основного средства в соответствии с данными указанных документов.</w:t>
      </w:r>
    </w:p>
    <w:p w14:paraId="496BF0E7" w14:textId="77777777" w:rsidR="00581052" w:rsidRPr="00673021" w:rsidRDefault="00064D81" w:rsidP="00064D81">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581052" w:rsidRPr="00673021">
        <w:rPr>
          <w:rFonts w:ascii="Times New Roman" w:hAnsi="Times New Roman" w:cs="Times New Roman"/>
          <w:sz w:val="24"/>
          <w:szCs w:val="24"/>
        </w:rPr>
        <w:t xml:space="preserve"> Если из содержания документации на принимаемые к учету объекты основных средств следует,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организаций-разработчиков, изготовителей или определяются комиссией на основе аналогов, расчетов, специальных таблиц и справочников.</w:t>
      </w:r>
    </w:p>
    <w:p w14:paraId="4D059E3E" w14:textId="77777777" w:rsidR="00581052" w:rsidRPr="00673021" w:rsidRDefault="00064D81" w:rsidP="00064D81">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581052" w:rsidRPr="00673021">
        <w:rPr>
          <w:rFonts w:ascii="Times New Roman" w:hAnsi="Times New Roman" w:cs="Times New Roman"/>
          <w:sz w:val="24"/>
          <w:szCs w:val="24"/>
        </w:rPr>
        <w:t xml:space="preserve"> Инвентарный номер, присвоенный объекту основных средств, сохраняется за ним на весь период нахождения в организации. Изменение порядка формирования инвентарных номеров в организации не является основанием для присвоения основным средствам, принятым к учету в прошлые годы, инвентарных номеров в соответствии с новым порядком. При получении основных средств, </w:t>
      </w:r>
      <w:r w:rsidR="00E33B5B" w:rsidRPr="00673021">
        <w:rPr>
          <w:rFonts w:ascii="Times New Roman" w:hAnsi="Times New Roman" w:cs="Times New Roman"/>
          <w:sz w:val="24"/>
          <w:szCs w:val="24"/>
        </w:rPr>
        <w:t xml:space="preserve">находившихся в эксплуатации </w:t>
      </w:r>
      <w:r w:rsidR="00581052" w:rsidRPr="00673021">
        <w:rPr>
          <w:rFonts w:ascii="Times New Roman" w:hAnsi="Times New Roman" w:cs="Times New Roman"/>
          <w:sz w:val="24"/>
          <w:szCs w:val="24"/>
        </w:rPr>
        <w:t>в иных организациях, инвентарные номера, присвоенные прежними балансодержателями, не сохраняются. Инвентарные номера выбывших с балансового учета инвентарных объектов основных средств вновь принятым к учету объектам не присваиваются. (Основание: п. 9 Стандарта "Основные средства", п. 46, п. 47 Инструкции N 157н)</w:t>
      </w:r>
    </w:p>
    <w:p w14:paraId="6B947F92" w14:textId="77777777" w:rsidR="00581052" w:rsidRPr="00673021" w:rsidRDefault="006D7777"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064D81" w:rsidRPr="00673021">
        <w:rPr>
          <w:rFonts w:ascii="Times New Roman" w:hAnsi="Times New Roman" w:cs="Times New Roman"/>
          <w:sz w:val="24"/>
          <w:szCs w:val="24"/>
        </w:rPr>
        <w:t>.2.</w:t>
      </w:r>
      <w:r w:rsidR="00581052" w:rsidRPr="00673021">
        <w:rPr>
          <w:rFonts w:ascii="Times New Roman" w:hAnsi="Times New Roman" w:cs="Times New Roman"/>
          <w:sz w:val="24"/>
          <w:szCs w:val="24"/>
        </w:rPr>
        <w:t xml:space="preserve">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w:t>
      </w:r>
    </w:p>
    <w:p w14:paraId="3AEEF615" w14:textId="77777777" w:rsidR="00581052" w:rsidRPr="00673021" w:rsidRDefault="006D7777"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064D81" w:rsidRPr="00673021">
        <w:rPr>
          <w:rFonts w:ascii="Times New Roman" w:hAnsi="Times New Roman" w:cs="Times New Roman"/>
          <w:sz w:val="24"/>
          <w:szCs w:val="24"/>
        </w:rPr>
        <w:t>.3.</w:t>
      </w:r>
      <w:r w:rsidR="00581052" w:rsidRPr="00673021">
        <w:rPr>
          <w:rFonts w:ascii="Times New Roman" w:hAnsi="Times New Roman" w:cs="Times New Roman"/>
          <w:sz w:val="24"/>
          <w:szCs w:val="24"/>
        </w:rPr>
        <w:t xml:space="preserve"> Инвентарный номер, присвоенный объекту основных средств, сохраняется за ним на весь период его нахождения в учреждении и наносится краской или водостойким маркером.</w:t>
      </w:r>
    </w:p>
    <w:p w14:paraId="7C6348C9" w14:textId="77777777" w:rsidR="00DD08CF" w:rsidRPr="00673021" w:rsidRDefault="00DD08CF" w:rsidP="00DD08CF">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В связи с особенностями эксплуатации (п. 46 Инструкции 157н) инвентарные номера не проставляются на следующие объекты движимого имущества:</w:t>
      </w:r>
    </w:p>
    <w:p w14:paraId="07EC39F7" w14:textId="77777777" w:rsidR="00DD08CF" w:rsidRPr="00673021" w:rsidRDefault="006D7777" w:rsidP="00DD08CF">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w:t>
      </w:r>
      <w:r w:rsidR="00E33B5B" w:rsidRPr="00673021">
        <w:rPr>
          <w:rFonts w:ascii="Times New Roman" w:hAnsi="Times New Roman" w:cs="Times New Roman"/>
          <w:sz w:val="24"/>
          <w:szCs w:val="24"/>
        </w:rPr>
        <w:t xml:space="preserve"> т</w:t>
      </w:r>
      <w:r w:rsidR="00DD08CF" w:rsidRPr="00673021">
        <w:rPr>
          <w:rFonts w:ascii="Times New Roman" w:hAnsi="Times New Roman" w:cs="Times New Roman"/>
          <w:sz w:val="24"/>
          <w:szCs w:val="24"/>
        </w:rPr>
        <w:t>еатральные декорации</w:t>
      </w:r>
      <w:r w:rsidR="00E33B5B" w:rsidRPr="00673021">
        <w:rPr>
          <w:rFonts w:ascii="Times New Roman" w:hAnsi="Times New Roman" w:cs="Times New Roman"/>
          <w:sz w:val="24"/>
          <w:szCs w:val="24"/>
        </w:rPr>
        <w:t>;</w:t>
      </w:r>
      <w:r w:rsidR="00DD08CF" w:rsidRPr="00673021">
        <w:rPr>
          <w:rFonts w:ascii="Times New Roman" w:hAnsi="Times New Roman" w:cs="Times New Roman"/>
          <w:sz w:val="24"/>
          <w:szCs w:val="24"/>
        </w:rPr>
        <w:t xml:space="preserve"> </w:t>
      </w:r>
    </w:p>
    <w:p w14:paraId="0C785E6C" w14:textId="77777777" w:rsidR="00DD08CF" w:rsidRPr="00673021" w:rsidRDefault="006D7777" w:rsidP="00DD08CF">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w:t>
      </w:r>
      <w:r w:rsidR="00E33B5B" w:rsidRPr="00673021">
        <w:rPr>
          <w:rFonts w:ascii="Times New Roman" w:hAnsi="Times New Roman" w:cs="Times New Roman"/>
          <w:sz w:val="24"/>
          <w:szCs w:val="24"/>
        </w:rPr>
        <w:t xml:space="preserve"> т</w:t>
      </w:r>
      <w:r w:rsidR="00DD08CF" w:rsidRPr="00673021">
        <w:rPr>
          <w:rFonts w:ascii="Times New Roman" w:hAnsi="Times New Roman" w:cs="Times New Roman"/>
          <w:sz w:val="24"/>
          <w:szCs w:val="24"/>
        </w:rPr>
        <w:t>еатральные костюмы</w:t>
      </w:r>
      <w:r w:rsidR="00E33B5B" w:rsidRPr="00673021">
        <w:rPr>
          <w:rFonts w:ascii="Times New Roman" w:hAnsi="Times New Roman" w:cs="Times New Roman"/>
          <w:sz w:val="24"/>
          <w:szCs w:val="24"/>
        </w:rPr>
        <w:t>;</w:t>
      </w:r>
    </w:p>
    <w:p w14:paraId="00CB16BA" w14:textId="77777777" w:rsidR="00DD08CF" w:rsidRPr="00673021" w:rsidRDefault="006D7777" w:rsidP="00DD08CF">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t>-</w:t>
      </w:r>
      <w:r w:rsidR="00E33B5B" w:rsidRPr="00673021">
        <w:rPr>
          <w:rFonts w:ascii="Times New Roman" w:hAnsi="Times New Roman" w:cs="Times New Roman"/>
          <w:sz w:val="24"/>
          <w:szCs w:val="24"/>
        </w:rPr>
        <w:t xml:space="preserve"> ш</w:t>
      </w:r>
      <w:r w:rsidR="00DD08CF" w:rsidRPr="00673021">
        <w:rPr>
          <w:rFonts w:ascii="Times New Roman" w:hAnsi="Times New Roman" w:cs="Times New Roman"/>
          <w:sz w:val="24"/>
          <w:szCs w:val="24"/>
        </w:rPr>
        <w:t>торы</w:t>
      </w:r>
      <w:r w:rsidR="00E33B5B" w:rsidRPr="00673021">
        <w:rPr>
          <w:rFonts w:ascii="Times New Roman" w:hAnsi="Times New Roman" w:cs="Times New Roman"/>
          <w:sz w:val="24"/>
          <w:szCs w:val="24"/>
        </w:rPr>
        <w:t>.</w:t>
      </w:r>
    </w:p>
    <w:p w14:paraId="0A33879C" w14:textId="77777777" w:rsidR="00581052" w:rsidRPr="00673021" w:rsidRDefault="006D7777"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064D81" w:rsidRPr="00673021">
        <w:rPr>
          <w:rFonts w:ascii="Times New Roman" w:hAnsi="Times New Roman" w:cs="Times New Roman"/>
          <w:sz w:val="24"/>
          <w:szCs w:val="24"/>
        </w:rPr>
        <w:t>.4.</w:t>
      </w:r>
      <w:r w:rsidR="00A91C50" w:rsidRPr="00673021">
        <w:rPr>
          <w:rFonts w:ascii="Times New Roman" w:hAnsi="Times New Roman" w:cs="Times New Roman"/>
          <w:sz w:val="24"/>
          <w:szCs w:val="24"/>
        </w:rPr>
        <w:t xml:space="preserve"> </w:t>
      </w:r>
      <w:r w:rsidR="00581052" w:rsidRPr="00673021">
        <w:rPr>
          <w:rFonts w:ascii="Times New Roman" w:hAnsi="Times New Roman" w:cs="Times New Roman"/>
          <w:sz w:val="24"/>
          <w:szCs w:val="24"/>
        </w:rPr>
        <w:t xml:space="preserve">Уникальный инвентарный номер состоит из </w:t>
      </w:r>
      <w:r w:rsidR="00061484" w:rsidRPr="00673021">
        <w:rPr>
          <w:rFonts w:ascii="Times New Roman" w:hAnsi="Times New Roman" w:cs="Times New Roman"/>
          <w:sz w:val="24"/>
          <w:szCs w:val="24"/>
        </w:rPr>
        <w:t xml:space="preserve">семнадцати </w:t>
      </w:r>
      <w:r w:rsidR="00581052" w:rsidRPr="00673021">
        <w:rPr>
          <w:rFonts w:ascii="Times New Roman" w:hAnsi="Times New Roman" w:cs="Times New Roman"/>
          <w:sz w:val="24"/>
          <w:szCs w:val="24"/>
        </w:rPr>
        <w:t>знаков и присваивается в порядке:</w:t>
      </w:r>
    </w:p>
    <w:p w14:paraId="75E61B53" w14:textId="77777777" w:rsidR="00D035A7" w:rsidRPr="00673021" w:rsidRDefault="00D035A7" w:rsidP="00D035A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1-2 разряд</w:t>
      </w:r>
      <w:r w:rsidR="003934AB" w:rsidRPr="00673021">
        <w:rPr>
          <w:rFonts w:ascii="Times New Roman" w:hAnsi="Times New Roman" w:cs="Times New Roman"/>
          <w:sz w:val="24"/>
          <w:szCs w:val="24"/>
        </w:rPr>
        <w:t xml:space="preserve"> </w:t>
      </w:r>
      <w:r w:rsidRPr="00673021">
        <w:rPr>
          <w:rFonts w:ascii="Times New Roman" w:hAnsi="Times New Roman" w:cs="Times New Roman"/>
          <w:sz w:val="24"/>
          <w:szCs w:val="24"/>
        </w:rPr>
        <w:t>- код аналитического учета;</w:t>
      </w:r>
    </w:p>
    <w:p w14:paraId="17B33894" w14:textId="77777777" w:rsidR="00D035A7" w:rsidRPr="00673021" w:rsidRDefault="00D035A7" w:rsidP="00D035A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3-14 разряды - код по ОКОФ;</w:t>
      </w:r>
    </w:p>
    <w:p w14:paraId="518E338C" w14:textId="77777777" w:rsidR="00581052" w:rsidRPr="00673021" w:rsidRDefault="00D035A7" w:rsidP="00D035A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15-17</w:t>
      </w:r>
      <w:r w:rsidR="00A91C50" w:rsidRPr="00673021">
        <w:rPr>
          <w:rFonts w:ascii="Times New Roman" w:hAnsi="Times New Roman" w:cs="Times New Roman"/>
          <w:sz w:val="24"/>
          <w:szCs w:val="24"/>
        </w:rPr>
        <w:t xml:space="preserve"> </w:t>
      </w:r>
      <w:r w:rsidRPr="00673021">
        <w:rPr>
          <w:rFonts w:ascii="Times New Roman" w:hAnsi="Times New Roman" w:cs="Times New Roman"/>
          <w:sz w:val="24"/>
          <w:szCs w:val="24"/>
        </w:rPr>
        <w:t>разряды - порядковый номер объекта основных средств внутри группы ОКОФ.</w:t>
      </w:r>
    </w:p>
    <w:p w14:paraId="575C5B06" w14:textId="77777777" w:rsidR="0025091B" w:rsidRPr="00673021" w:rsidRDefault="0025091B" w:rsidP="00D035A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пункт 9 СГС «Основные средства», пункт 46 Инструкции к Единому плану счетов № 157н.</w:t>
      </w:r>
    </w:p>
    <w:p w14:paraId="0D1CD4DE" w14:textId="77777777" w:rsidR="00581052" w:rsidRPr="00673021" w:rsidRDefault="008E3680"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1A411D" w:rsidRPr="00673021">
        <w:rPr>
          <w:rFonts w:ascii="Times New Roman" w:hAnsi="Times New Roman" w:cs="Times New Roman"/>
          <w:sz w:val="24"/>
          <w:szCs w:val="24"/>
        </w:rPr>
        <w:t>.5.</w:t>
      </w:r>
      <w:r w:rsidR="00581052" w:rsidRPr="00673021">
        <w:rPr>
          <w:rFonts w:ascii="Times New Roman" w:hAnsi="Times New Roman" w:cs="Times New Roman"/>
          <w:sz w:val="24"/>
          <w:szCs w:val="24"/>
        </w:rPr>
        <w:t xml:space="preserve"> Учет компьютерной техники может классифицироваться как:   </w:t>
      </w:r>
    </w:p>
    <w:p w14:paraId="261EFA67" w14:textId="77777777" w:rsidR="00581052" w:rsidRPr="00673021" w:rsidRDefault="00E33B5B" w:rsidP="00581052">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581052" w:rsidRPr="00673021">
        <w:rPr>
          <w:rFonts w:ascii="Times New Roman" w:hAnsi="Times New Roman" w:cs="Times New Roman"/>
          <w:sz w:val="24"/>
          <w:szCs w:val="24"/>
        </w:rPr>
        <w:t xml:space="preserve">- автоматизированное рабочее место (АРМ)  (Системный блок, принтер или МФУ, ИБП, монитор, компьютерная мышь, клавиатура, колонки, веб-камера). Приобретаются за счет 310 КОСГУ; </w:t>
      </w:r>
    </w:p>
    <w:p w14:paraId="0D790C46" w14:textId="77777777" w:rsidR="00581052" w:rsidRPr="00673021" w:rsidRDefault="00581052" w:rsidP="00581052">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lastRenderedPageBreak/>
        <w:t xml:space="preserve"> - самостоятельные объекты основных средств (Системный блок, принтер, МФУ, сканер, ИБП). Приобретаются за счет 310 КОСГУ;</w:t>
      </w:r>
    </w:p>
    <w:p w14:paraId="77D89E83" w14:textId="77777777" w:rsidR="00581052" w:rsidRPr="00673021" w:rsidRDefault="00581052" w:rsidP="00581052">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 составные части автоматизированных рабочих мест (АРМ)  (монитор, компьютерная мышь, клавиатура, колонки, веб-камера). Приобретаются за счет 340 КОСГУ, в инвентарной карточке указывается полный перечень составных частей АРМ.</w:t>
      </w:r>
    </w:p>
    <w:p w14:paraId="4C45F390" w14:textId="77777777" w:rsidR="00581052" w:rsidRPr="00673021" w:rsidRDefault="008E3680" w:rsidP="00E33B5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1A411D" w:rsidRPr="00673021">
        <w:rPr>
          <w:rFonts w:ascii="Times New Roman" w:hAnsi="Times New Roman" w:cs="Times New Roman"/>
          <w:sz w:val="24"/>
          <w:szCs w:val="24"/>
        </w:rPr>
        <w:t>.6</w:t>
      </w:r>
      <w:r w:rsidR="0069221F" w:rsidRPr="00673021">
        <w:rPr>
          <w:rFonts w:ascii="Times New Roman" w:hAnsi="Times New Roman" w:cs="Times New Roman"/>
          <w:sz w:val="24"/>
          <w:szCs w:val="24"/>
        </w:rPr>
        <w:t>.</w:t>
      </w:r>
      <w:r w:rsidR="00581052" w:rsidRPr="00673021">
        <w:rPr>
          <w:rFonts w:ascii="Times New Roman" w:hAnsi="Times New Roman" w:cs="Times New Roman"/>
          <w:sz w:val="24"/>
          <w:szCs w:val="24"/>
        </w:rPr>
        <w:t xml:space="preserve"> Затраты по замене составных частей автоматизированных рабочих мест (АРМ) списываются на текущие расходы.</w:t>
      </w:r>
    </w:p>
    <w:p w14:paraId="329DAB69" w14:textId="77777777" w:rsidR="00DD08CF" w:rsidRPr="00673021" w:rsidRDefault="008E3680" w:rsidP="00581052">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ab/>
      </w:r>
      <w:r w:rsidR="00DD08CF" w:rsidRPr="00673021">
        <w:rPr>
          <w:rFonts w:ascii="Times New Roman" w:hAnsi="Times New Roman" w:cs="Times New Roman"/>
          <w:sz w:val="24"/>
          <w:szCs w:val="24"/>
        </w:rPr>
        <w:t>Объекты, находящиеся на балансе учреждения, после проведения капитального (текущего) ремонта, не зависимо от стоимости проведенных работ, не увеличивают его  стоимость и подлежат отражению в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 Расходы на ремонт объекта могут быть отнесены на увеличение его стоимости только в том случае, если он проводился в целях реконструкции, технического перевооружения, модернизации или же в рамках проведения такого ремонта были созданы объекты основных средств.  Решение о создании объектов основных средств в результате ремонтных работ, принимается комиссией учреждения по поступлению и выбытию активов (</w:t>
      </w:r>
      <w:r w:rsidR="007544B1" w:rsidRPr="00673021">
        <w:rPr>
          <w:rFonts w:ascii="Times New Roman" w:hAnsi="Times New Roman" w:cs="Times New Roman"/>
          <w:sz w:val="24"/>
          <w:szCs w:val="24"/>
        </w:rPr>
        <w:t>при</w:t>
      </w:r>
      <w:r w:rsidR="00DD08CF" w:rsidRPr="00673021">
        <w:rPr>
          <w:rFonts w:ascii="Times New Roman" w:hAnsi="Times New Roman" w:cs="Times New Roman"/>
          <w:sz w:val="24"/>
          <w:szCs w:val="24"/>
        </w:rPr>
        <w:t xml:space="preserve"> необходимости с привлечением профессионального суждения, а также анализа технической и другой документации).</w:t>
      </w:r>
    </w:p>
    <w:p w14:paraId="65C5BBA6" w14:textId="77777777" w:rsidR="00743494" w:rsidRPr="00673021" w:rsidRDefault="00A91C50" w:rsidP="00072FEC">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7.7.</w:t>
      </w:r>
      <w:r w:rsidR="00072FEC" w:rsidRPr="00673021">
        <w:rPr>
          <w:rFonts w:ascii="Times New Roman" w:hAnsi="Times New Roman" w:cs="Times New Roman"/>
          <w:sz w:val="24"/>
          <w:szCs w:val="24"/>
        </w:rPr>
        <w:t xml:space="preserve"> </w:t>
      </w:r>
      <w:r w:rsidR="00743494" w:rsidRPr="00673021">
        <w:rPr>
          <w:rFonts w:ascii="Times New Roman" w:hAnsi="Times New Roman" w:cs="Times New Roman"/>
          <w:sz w:val="24"/>
          <w:szCs w:val="24"/>
        </w:rPr>
        <w:t xml:space="preserve"> Порядок списания пришедших в негодность основных средств:</w:t>
      </w:r>
    </w:p>
    <w:p w14:paraId="6DBCCDB5" w14:textId="77777777" w:rsidR="00743494" w:rsidRPr="00673021" w:rsidRDefault="00743494" w:rsidP="00743494">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Pr="00673021">
        <w:rPr>
          <w:rFonts w:ascii="Times New Roman" w:hAnsi="Times New Roman" w:cs="Times New Roman"/>
          <w:sz w:val="24"/>
          <w:szCs w:val="24"/>
        </w:rPr>
        <w:tab/>
      </w:r>
      <w:r w:rsidR="001A411D" w:rsidRPr="00673021">
        <w:rPr>
          <w:rFonts w:ascii="Times New Roman" w:hAnsi="Times New Roman" w:cs="Times New Roman"/>
          <w:sz w:val="24"/>
          <w:szCs w:val="24"/>
        </w:rPr>
        <w:t>-</w:t>
      </w:r>
      <w:r w:rsidR="00072FEC" w:rsidRPr="00673021">
        <w:rPr>
          <w:rFonts w:ascii="Times New Roman" w:hAnsi="Times New Roman" w:cs="Times New Roman"/>
          <w:sz w:val="24"/>
          <w:szCs w:val="24"/>
        </w:rPr>
        <w:t xml:space="preserve"> </w:t>
      </w:r>
      <w:r w:rsidRPr="00673021">
        <w:rPr>
          <w:rFonts w:ascii="Times New Roman" w:hAnsi="Times New Roman" w:cs="Times New Roman"/>
          <w:sz w:val="24"/>
          <w:szCs w:val="24"/>
        </w:rPr>
        <w:t>При списании основного средства, когда срок гарантийного периода уже истек, Комиссией по поступлению и выбытию активов устанавливается и документально подтверждается</w:t>
      </w:r>
      <w:r w:rsidR="00C62B99"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непригодность основного средства </w:t>
      </w:r>
      <w:r w:rsidR="00C62B99" w:rsidRPr="00673021">
        <w:rPr>
          <w:rFonts w:ascii="Times New Roman" w:hAnsi="Times New Roman" w:cs="Times New Roman"/>
          <w:sz w:val="24"/>
          <w:szCs w:val="24"/>
        </w:rPr>
        <w:t>для дальнейшего использования и</w:t>
      </w:r>
      <w:r w:rsidRPr="00673021">
        <w:rPr>
          <w:rFonts w:ascii="Times New Roman" w:hAnsi="Times New Roman" w:cs="Times New Roman"/>
          <w:sz w:val="24"/>
          <w:szCs w:val="24"/>
        </w:rPr>
        <w:t xml:space="preserve"> нецелесообразность (неэффективность) восстановления (ремонта, модернизации, реконструкции) объекта.</w:t>
      </w:r>
    </w:p>
    <w:p w14:paraId="7F2C8300" w14:textId="77777777" w:rsidR="00E20056" w:rsidRPr="00673021" w:rsidRDefault="007917A4" w:rsidP="00743494">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Pr="00673021">
        <w:rPr>
          <w:rFonts w:ascii="Times New Roman" w:hAnsi="Times New Roman" w:cs="Times New Roman"/>
          <w:sz w:val="24"/>
          <w:szCs w:val="24"/>
        </w:rPr>
        <w:tab/>
      </w:r>
      <w:r w:rsidR="001A411D" w:rsidRPr="00673021">
        <w:rPr>
          <w:rFonts w:ascii="Times New Roman" w:hAnsi="Times New Roman" w:cs="Times New Roman"/>
          <w:sz w:val="24"/>
          <w:szCs w:val="24"/>
        </w:rPr>
        <w:t>-</w:t>
      </w:r>
      <w:r w:rsidR="00743494" w:rsidRPr="00673021">
        <w:rPr>
          <w:rFonts w:ascii="Times New Roman" w:hAnsi="Times New Roman" w:cs="Times New Roman"/>
          <w:sz w:val="24"/>
          <w:szCs w:val="24"/>
        </w:rPr>
        <w:t xml:space="preserve"> Факт непригодности основного средства для дальнейше</w:t>
      </w:r>
      <w:r w:rsidR="00E20056" w:rsidRPr="00673021">
        <w:rPr>
          <w:rFonts w:ascii="Times New Roman" w:hAnsi="Times New Roman" w:cs="Times New Roman"/>
          <w:sz w:val="24"/>
          <w:szCs w:val="24"/>
        </w:rPr>
        <w:t>го использования подтверждается,</w:t>
      </w:r>
      <w:r w:rsidR="00743494" w:rsidRPr="00673021">
        <w:rPr>
          <w:rFonts w:ascii="Times New Roman" w:hAnsi="Times New Roman" w:cs="Times New Roman"/>
          <w:sz w:val="24"/>
          <w:szCs w:val="24"/>
        </w:rPr>
        <w:t xml:space="preserve"> если причиной </w:t>
      </w:r>
      <w:r w:rsidRPr="00673021">
        <w:rPr>
          <w:rFonts w:ascii="Times New Roman" w:hAnsi="Times New Roman" w:cs="Times New Roman"/>
          <w:sz w:val="24"/>
          <w:szCs w:val="24"/>
        </w:rPr>
        <w:t xml:space="preserve">списания является неисправность, моральный или </w:t>
      </w:r>
      <w:r w:rsidR="00743494" w:rsidRPr="00673021">
        <w:rPr>
          <w:rFonts w:ascii="Times New Roman" w:hAnsi="Times New Roman" w:cs="Times New Roman"/>
          <w:sz w:val="24"/>
          <w:szCs w:val="24"/>
        </w:rPr>
        <w:t>физический износ</w:t>
      </w:r>
      <w:r w:rsidR="00E20056" w:rsidRPr="00673021">
        <w:rPr>
          <w:rFonts w:ascii="Times New Roman" w:hAnsi="Times New Roman" w:cs="Times New Roman"/>
          <w:sz w:val="24"/>
          <w:szCs w:val="24"/>
        </w:rPr>
        <w:t xml:space="preserve">, </w:t>
      </w:r>
    </w:p>
    <w:p w14:paraId="69AA86B7" w14:textId="77777777" w:rsidR="007917A4" w:rsidRPr="00673021" w:rsidRDefault="00E20056" w:rsidP="00743494">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743494" w:rsidRPr="00673021">
        <w:rPr>
          <w:rFonts w:ascii="Times New Roman" w:hAnsi="Times New Roman" w:cs="Times New Roman"/>
          <w:sz w:val="24"/>
          <w:szCs w:val="24"/>
        </w:rPr>
        <w:t xml:space="preserve">путем указания внешних признаков неисправности объекта, а также вышедших из строя узлов, деталей и </w:t>
      </w:r>
      <w:r w:rsidR="007917A4" w:rsidRPr="00673021">
        <w:rPr>
          <w:rFonts w:ascii="Times New Roman" w:hAnsi="Times New Roman" w:cs="Times New Roman"/>
          <w:sz w:val="24"/>
          <w:szCs w:val="24"/>
        </w:rPr>
        <w:t xml:space="preserve">       </w:t>
      </w:r>
      <w:r w:rsidR="00743494" w:rsidRPr="00673021">
        <w:rPr>
          <w:rFonts w:ascii="Times New Roman" w:hAnsi="Times New Roman" w:cs="Times New Roman"/>
          <w:sz w:val="24"/>
          <w:szCs w:val="24"/>
        </w:rPr>
        <w:t>составных частей;</w:t>
      </w:r>
    </w:p>
    <w:p w14:paraId="4DFF1417" w14:textId="77777777" w:rsidR="007917A4" w:rsidRPr="00673021" w:rsidRDefault="00743494" w:rsidP="00743494">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путем указания технических характеристик, делающих дальнейшую эксплуатацию невозможной или экономически неэффективной. </w:t>
      </w:r>
    </w:p>
    <w:p w14:paraId="4DB288A0" w14:textId="77777777" w:rsidR="00743494" w:rsidRPr="00673021" w:rsidRDefault="00743494" w:rsidP="00E2005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Документы, уст</w:t>
      </w:r>
      <w:r w:rsidR="004953C1" w:rsidRPr="00673021">
        <w:rPr>
          <w:rFonts w:ascii="Times New Roman" w:hAnsi="Times New Roman" w:cs="Times New Roman"/>
          <w:sz w:val="24"/>
          <w:szCs w:val="24"/>
        </w:rPr>
        <w:t xml:space="preserve">анавливающие факт непригодности является </w:t>
      </w:r>
      <w:r w:rsidRPr="00673021">
        <w:rPr>
          <w:rFonts w:ascii="Times New Roman" w:hAnsi="Times New Roman" w:cs="Times New Roman"/>
          <w:sz w:val="24"/>
          <w:szCs w:val="24"/>
        </w:rPr>
        <w:t xml:space="preserve"> </w:t>
      </w:r>
      <w:r w:rsidR="004953C1"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 заключение организации имеющей документально подтвержденную квалификацию для проведения технической экспертизы основного средства.</w:t>
      </w:r>
    </w:p>
    <w:p w14:paraId="55304CE6" w14:textId="77777777" w:rsidR="00CC0E3B" w:rsidRPr="00673021" w:rsidRDefault="00A363ED" w:rsidP="00072FEC">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A91C50" w:rsidRPr="00673021">
        <w:rPr>
          <w:rFonts w:ascii="Times New Roman" w:hAnsi="Times New Roman" w:cs="Times New Roman"/>
          <w:sz w:val="24"/>
          <w:szCs w:val="24"/>
        </w:rPr>
        <w:t>7</w:t>
      </w:r>
      <w:r w:rsidR="001A411D" w:rsidRPr="00673021">
        <w:rPr>
          <w:rFonts w:ascii="Times New Roman" w:hAnsi="Times New Roman" w:cs="Times New Roman"/>
          <w:sz w:val="24"/>
          <w:szCs w:val="24"/>
        </w:rPr>
        <w:t>.8.</w:t>
      </w:r>
      <w:r w:rsidR="00A91C50" w:rsidRPr="00673021">
        <w:rPr>
          <w:rFonts w:ascii="Times New Roman" w:hAnsi="Times New Roman" w:cs="Times New Roman"/>
          <w:sz w:val="24"/>
          <w:szCs w:val="24"/>
        </w:rPr>
        <w:t xml:space="preserve"> </w:t>
      </w:r>
      <w:r w:rsidR="007C426D" w:rsidRPr="00673021">
        <w:rPr>
          <w:rFonts w:ascii="Times New Roman" w:hAnsi="Times New Roman" w:cs="Times New Roman"/>
          <w:sz w:val="24"/>
          <w:szCs w:val="24"/>
        </w:rPr>
        <w:t>Ф</w:t>
      </w:r>
      <w:r w:rsidR="00743494" w:rsidRPr="00673021">
        <w:rPr>
          <w:rFonts w:ascii="Times New Roman" w:hAnsi="Times New Roman" w:cs="Times New Roman"/>
          <w:sz w:val="24"/>
          <w:szCs w:val="24"/>
        </w:rPr>
        <w:t>акт нецелесообразности (неэффективности) восстановления основного средства устанавл</w:t>
      </w:r>
      <w:r w:rsidR="007C426D" w:rsidRPr="00673021">
        <w:rPr>
          <w:rFonts w:ascii="Times New Roman" w:hAnsi="Times New Roman" w:cs="Times New Roman"/>
          <w:sz w:val="24"/>
          <w:szCs w:val="24"/>
        </w:rPr>
        <w:t>ивается Комиссией на основании</w:t>
      </w:r>
      <w:r w:rsidR="00CC0E3B" w:rsidRPr="00673021">
        <w:rPr>
          <w:rFonts w:ascii="Times New Roman" w:hAnsi="Times New Roman" w:cs="Times New Roman"/>
          <w:sz w:val="24"/>
          <w:szCs w:val="24"/>
        </w:rPr>
        <w:tab/>
        <w:t xml:space="preserve">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w:t>
      </w:r>
    </w:p>
    <w:p w14:paraId="3902E72D" w14:textId="77777777" w:rsidR="00F84D9B" w:rsidRPr="00673021" w:rsidRDefault="00A91C50" w:rsidP="00A91C50">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7C426D" w:rsidRPr="00673021">
        <w:rPr>
          <w:rFonts w:ascii="Times New Roman" w:hAnsi="Times New Roman" w:cs="Times New Roman"/>
          <w:sz w:val="24"/>
          <w:szCs w:val="24"/>
        </w:rPr>
        <w:t>.9.</w:t>
      </w:r>
      <w:r w:rsidR="00AE7D7F" w:rsidRPr="00673021">
        <w:rPr>
          <w:rFonts w:ascii="Times New Roman" w:hAnsi="Times New Roman" w:cs="Times New Roman"/>
          <w:sz w:val="24"/>
          <w:szCs w:val="24"/>
        </w:rPr>
        <w:t xml:space="preserve">Ликвидация объектов основных средств осуществляется собственными силами учреждения, либо  с привлечением специализированных организаций согласно заключенным в соответствии с действующим законодательством договорам. </w:t>
      </w:r>
    </w:p>
    <w:p w14:paraId="3F6B7819" w14:textId="77777777" w:rsidR="00743494" w:rsidRPr="00673021" w:rsidRDefault="00A91C50" w:rsidP="00A91C50">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7C426D" w:rsidRPr="00673021">
        <w:rPr>
          <w:rFonts w:ascii="Times New Roman" w:hAnsi="Times New Roman" w:cs="Times New Roman"/>
          <w:sz w:val="24"/>
          <w:szCs w:val="24"/>
        </w:rPr>
        <w:t>.10.</w:t>
      </w:r>
      <w:r w:rsidR="00F84D9B" w:rsidRPr="00673021">
        <w:rPr>
          <w:rFonts w:ascii="Times New Roman" w:hAnsi="Times New Roman" w:cs="Times New Roman"/>
          <w:sz w:val="24"/>
          <w:szCs w:val="24"/>
        </w:rPr>
        <w:t xml:space="preserve">В случае замены закрепленной за объектом основных средств принадлежности, которая пришла в негодность, на новую стоимость этой принадлежности </w:t>
      </w:r>
      <w:r w:rsidR="00E309AE" w:rsidRPr="00673021">
        <w:rPr>
          <w:rFonts w:ascii="Times New Roman" w:hAnsi="Times New Roman" w:cs="Times New Roman"/>
          <w:sz w:val="24"/>
          <w:szCs w:val="24"/>
        </w:rPr>
        <w:t>относится на расходы</w:t>
      </w:r>
      <w:r w:rsidR="004D63D4" w:rsidRPr="00673021">
        <w:rPr>
          <w:rFonts w:ascii="Times New Roman" w:hAnsi="Times New Roman" w:cs="Times New Roman"/>
          <w:sz w:val="24"/>
          <w:szCs w:val="24"/>
        </w:rPr>
        <w:t xml:space="preserve">. </w:t>
      </w:r>
      <w:r w:rsidR="00F84D9B" w:rsidRPr="00673021">
        <w:rPr>
          <w:rFonts w:ascii="Times New Roman" w:hAnsi="Times New Roman" w:cs="Times New Roman"/>
          <w:sz w:val="24"/>
          <w:szCs w:val="24"/>
        </w:rPr>
        <w:t>Факт замены принадлежности отражается в Инвентарной карточке. (Основание: п. 27 Инструкции N 157н)</w:t>
      </w:r>
    </w:p>
    <w:p w14:paraId="18EB2D41" w14:textId="77777777" w:rsidR="00581052" w:rsidRPr="00673021" w:rsidRDefault="00A91C50" w:rsidP="00A91C50">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7</w:t>
      </w:r>
      <w:r w:rsidR="007C426D" w:rsidRPr="00673021">
        <w:rPr>
          <w:rFonts w:ascii="Times New Roman" w:hAnsi="Times New Roman" w:cs="Times New Roman"/>
          <w:sz w:val="24"/>
          <w:szCs w:val="24"/>
        </w:rPr>
        <w:t>.11</w:t>
      </w:r>
      <w:r w:rsidR="0069221F" w:rsidRPr="00673021">
        <w:rPr>
          <w:rFonts w:ascii="Times New Roman" w:hAnsi="Times New Roman" w:cs="Times New Roman"/>
          <w:sz w:val="24"/>
          <w:szCs w:val="24"/>
        </w:rPr>
        <w:t xml:space="preserve">. </w:t>
      </w:r>
      <w:r w:rsidR="00581052" w:rsidRPr="00673021">
        <w:rPr>
          <w:rFonts w:ascii="Times New Roman" w:hAnsi="Times New Roman" w:cs="Times New Roman"/>
          <w:sz w:val="24"/>
          <w:szCs w:val="24"/>
        </w:rPr>
        <w:t xml:space="preserve"> Начисление амортизации объектов основных средств осуществляется линейным методом.</w:t>
      </w:r>
    </w:p>
    <w:p w14:paraId="1133C5BF" w14:textId="77777777" w:rsidR="00581052" w:rsidRPr="00673021" w:rsidRDefault="00581052" w:rsidP="00581052">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пункты 36, 37 СГС «Основные средства».</w:t>
      </w:r>
    </w:p>
    <w:p w14:paraId="0A35ED88" w14:textId="77777777" w:rsidR="00581052" w:rsidRPr="00673021" w:rsidRDefault="00581052" w:rsidP="001B11B7">
      <w:pPr>
        <w:spacing w:after="0" w:line="240" w:lineRule="auto"/>
        <w:jc w:val="both"/>
        <w:rPr>
          <w:rFonts w:ascii="Times New Roman" w:hAnsi="Times New Roman" w:cs="Times New Roman"/>
          <w:sz w:val="24"/>
          <w:szCs w:val="24"/>
        </w:rPr>
      </w:pPr>
    </w:p>
    <w:p w14:paraId="51E63646" w14:textId="77777777" w:rsidR="00E309AE" w:rsidRPr="00673021" w:rsidRDefault="00A91C50" w:rsidP="00E309AE">
      <w:pPr>
        <w:spacing w:after="0" w:line="240" w:lineRule="auto"/>
        <w:jc w:val="center"/>
        <w:rPr>
          <w:rFonts w:ascii="Times New Roman" w:hAnsi="Times New Roman" w:cs="Times New Roman"/>
          <w:b/>
          <w:sz w:val="24"/>
          <w:szCs w:val="24"/>
        </w:rPr>
      </w:pPr>
      <w:r w:rsidRPr="00673021">
        <w:rPr>
          <w:rFonts w:ascii="Times New Roman" w:hAnsi="Times New Roman" w:cs="Times New Roman"/>
          <w:b/>
          <w:sz w:val="24"/>
          <w:szCs w:val="24"/>
        </w:rPr>
        <w:t>8</w:t>
      </w:r>
      <w:r w:rsidR="00621E55" w:rsidRPr="00673021">
        <w:rPr>
          <w:rFonts w:ascii="Times New Roman" w:hAnsi="Times New Roman" w:cs="Times New Roman"/>
          <w:b/>
          <w:sz w:val="24"/>
          <w:szCs w:val="24"/>
        </w:rPr>
        <w:t>.</w:t>
      </w:r>
      <w:r w:rsidR="00E309AE" w:rsidRPr="00673021">
        <w:rPr>
          <w:rFonts w:ascii="Times New Roman" w:hAnsi="Times New Roman" w:cs="Times New Roman"/>
          <w:b/>
          <w:sz w:val="24"/>
          <w:szCs w:val="24"/>
        </w:rPr>
        <w:t xml:space="preserve"> Особенности учета автотранспорта:</w:t>
      </w:r>
    </w:p>
    <w:p w14:paraId="07BCFA4B" w14:textId="77777777" w:rsidR="00E309AE" w:rsidRPr="00673021" w:rsidRDefault="00E309AE" w:rsidP="00E309AE">
      <w:pPr>
        <w:spacing w:after="0" w:line="240" w:lineRule="auto"/>
        <w:jc w:val="both"/>
        <w:rPr>
          <w:rFonts w:ascii="Times New Roman" w:hAnsi="Times New Roman" w:cs="Times New Roman"/>
          <w:b/>
          <w:sz w:val="24"/>
          <w:szCs w:val="24"/>
        </w:rPr>
      </w:pPr>
    </w:p>
    <w:p w14:paraId="77DAC112" w14:textId="77777777" w:rsidR="00E309AE" w:rsidRPr="00673021" w:rsidRDefault="00E309AE" w:rsidP="00621E5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lastRenderedPageBreak/>
        <w:t>Автотранспортное средство является сложным объектом, в состав которого могут включаться дополнительные принадлежности, приспособления и оборудование, позволяющие обеспечить характеристики, установленные при принятии решения о приобретении транспортного средства. Перечень установленных дополнительных принадлежностей, приспособлений и оборудования указывается в Инвентарной карточке автотранспортного средства в разделе 5 "Краткая индивидуальная характеристика объекта". При выходе из строя любого изделия из перечня (за исключением изделий существенной стоимости) стоимость вновь установленных принадлежностей, приспособлений и об</w:t>
      </w:r>
      <w:r w:rsidR="004A4E89" w:rsidRPr="00673021">
        <w:rPr>
          <w:rFonts w:ascii="Times New Roman" w:hAnsi="Times New Roman" w:cs="Times New Roman"/>
          <w:sz w:val="24"/>
          <w:szCs w:val="24"/>
        </w:rPr>
        <w:t>орудования относится на расходы.</w:t>
      </w:r>
    </w:p>
    <w:p w14:paraId="1E2DC7BA" w14:textId="77777777" w:rsidR="00E309AE" w:rsidRPr="00673021" w:rsidRDefault="00E309AE" w:rsidP="00621E5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Дополнительные принадлежности, приспособления и оборудование, установленные на автотранспортном средстве первоначально, стоимость которых определена спецификацией к договору, или устанавливаемые впоследствии, могут быть классифицированы к</w:t>
      </w:r>
      <w:r w:rsidR="004A4E89" w:rsidRPr="00673021">
        <w:rPr>
          <w:rFonts w:ascii="Times New Roman" w:hAnsi="Times New Roman" w:cs="Times New Roman"/>
          <w:sz w:val="24"/>
          <w:szCs w:val="24"/>
        </w:rPr>
        <w:t xml:space="preserve">ак </w:t>
      </w:r>
      <w:r w:rsidRPr="00673021">
        <w:rPr>
          <w:rFonts w:ascii="Times New Roman" w:hAnsi="Times New Roman" w:cs="Times New Roman"/>
          <w:sz w:val="24"/>
          <w:szCs w:val="24"/>
        </w:rPr>
        <w:t xml:space="preserve"> </w:t>
      </w:r>
      <w:r w:rsidR="004A4E89" w:rsidRPr="00673021">
        <w:rPr>
          <w:rFonts w:ascii="Times New Roman" w:hAnsi="Times New Roman" w:cs="Times New Roman"/>
          <w:sz w:val="24"/>
          <w:szCs w:val="24"/>
        </w:rPr>
        <w:t>с</w:t>
      </w:r>
      <w:r w:rsidRPr="00673021">
        <w:rPr>
          <w:rFonts w:ascii="Times New Roman" w:hAnsi="Times New Roman" w:cs="Times New Roman"/>
          <w:sz w:val="24"/>
          <w:szCs w:val="24"/>
        </w:rPr>
        <w:t>амостоятельное основное средство (автомагнитола, звуковые колонки, усилитель звуковой, автосигнализация, навигатор)</w:t>
      </w:r>
    </w:p>
    <w:p w14:paraId="5D53EB88" w14:textId="77777777" w:rsidR="00E309AE" w:rsidRPr="00673021" w:rsidRDefault="00E309AE" w:rsidP="00621E55">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Соответствующее решение принимается Комиссией по поступлению и выбытию активов.</w:t>
      </w:r>
    </w:p>
    <w:p w14:paraId="777FACC0" w14:textId="77777777" w:rsidR="00D43247" w:rsidRPr="00673021" w:rsidRDefault="00D43247" w:rsidP="00743494">
      <w:pPr>
        <w:spacing w:after="0" w:line="240" w:lineRule="auto"/>
        <w:jc w:val="center"/>
        <w:rPr>
          <w:rFonts w:ascii="Times New Roman" w:hAnsi="Times New Roman" w:cs="Times New Roman"/>
          <w:b/>
          <w:iCs/>
          <w:sz w:val="24"/>
          <w:szCs w:val="24"/>
        </w:rPr>
      </w:pPr>
    </w:p>
    <w:p w14:paraId="7813349D" w14:textId="77777777" w:rsidR="00BB6D1F" w:rsidRPr="00673021" w:rsidRDefault="00A91C50" w:rsidP="00743494">
      <w:pPr>
        <w:spacing w:after="0" w:line="240" w:lineRule="auto"/>
        <w:jc w:val="center"/>
        <w:rPr>
          <w:rFonts w:ascii="Times New Roman" w:hAnsi="Times New Roman" w:cs="Times New Roman"/>
          <w:b/>
          <w:iCs/>
          <w:sz w:val="24"/>
          <w:szCs w:val="24"/>
        </w:rPr>
      </w:pPr>
      <w:r w:rsidRPr="00673021">
        <w:rPr>
          <w:rFonts w:ascii="Times New Roman" w:hAnsi="Times New Roman" w:cs="Times New Roman"/>
          <w:b/>
          <w:iCs/>
          <w:sz w:val="24"/>
          <w:szCs w:val="24"/>
        </w:rPr>
        <w:t>9</w:t>
      </w:r>
      <w:r w:rsidR="00865442" w:rsidRPr="00673021">
        <w:rPr>
          <w:rFonts w:ascii="Times New Roman" w:hAnsi="Times New Roman" w:cs="Times New Roman"/>
          <w:b/>
          <w:iCs/>
          <w:sz w:val="24"/>
          <w:szCs w:val="24"/>
        </w:rPr>
        <w:t>.</w:t>
      </w:r>
      <w:r w:rsidR="00072FEC" w:rsidRPr="00673021">
        <w:rPr>
          <w:rFonts w:ascii="Times New Roman" w:hAnsi="Times New Roman" w:cs="Times New Roman"/>
          <w:b/>
          <w:iCs/>
          <w:sz w:val="24"/>
          <w:szCs w:val="24"/>
        </w:rPr>
        <w:t xml:space="preserve"> </w:t>
      </w:r>
      <w:r w:rsidR="00BB6D1F" w:rsidRPr="00673021">
        <w:rPr>
          <w:rFonts w:ascii="Times New Roman" w:hAnsi="Times New Roman" w:cs="Times New Roman"/>
          <w:b/>
          <w:iCs/>
          <w:sz w:val="24"/>
          <w:szCs w:val="24"/>
        </w:rPr>
        <w:t>Учет  материальных запасов</w:t>
      </w:r>
    </w:p>
    <w:p w14:paraId="13D65669" w14:textId="77777777" w:rsidR="00BB6D1F" w:rsidRPr="00673021" w:rsidRDefault="00BB6D1F" w:rsidP="00BB6D1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w:t>
      </w:r>
    </w:p>
    <w:p w14:paraId="20BDB8DD" w14:textId="77777777" w:rsidR="00BB6D1F" w:rsidRPr="00673021" w:rsidRDefault="00A91C50" w:rsidP="00072FEC">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9</w:t>
      </w:r>
      <w:r w:rsidR="00865442" w:rsidRPr="00673021">
        <w:rPr>
          <w:rFonts w:ascii="Times New Roman" w:hAnsi="Times New Roman" w:cs="Times New Roman"/>
          <w:iCs/>
          <w:sz w:val="24"/>
          <w:szCs w:val="24"/>
        </w:rPr>
        <w:t>.1.</w:t>
      </w:r>
      <w:r w:rsidR="00BB6D1F" w:rsidRPr="00673021">
        <w:rPr>
          <w:rFonts w:ascii="Times New Roman" w:hAnsi="Times New Roman" w:cs="Times New Roman"/>
          <w:iCs/>
          <w:sz w:val="24"/>
          <w:szCs w:val="24"/>
        </w:rPr>
        <w:t xml:space="preserve"> Учреждение учитывает в составе материальных запасов материальные объекты, указанные в пунктах 98–99 Инструкции к Единому плану счетов № 157н.</w:t>
      </w:r>
    </w:p>
    <w:p w14:paraId="2969AB09" w14:textId="77777777" w:rsidR="00BB6D1F" w:rsidRPr="00673021" w:rsidRDefault="00A91C50" w:rsidP="00072FEC">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9</w:t>
      </w:r>
      <w:r w:rsidR="004E6191" w:rsidRPr="00673021">
        <w:rPr>
          <w:rFonts w:ascii="Times New Roman" w:hAnsi="Times New Roman" w:cs="Times New Roman"/>
          <w:iCs/>
          <w:sz w:val="24"/>
          <w:szCs w:val="24"/>
        </w:rPr>
        <w:t>.</w:t>
      </w:r>
      <w:r w:rsidR="00865442" w:rsidRPr="00673021">
        <w:rPr>
          <w:rFonts w:ascii="Times New Roman" w:hAnsi="Times New Roman" w:cs="Times New Roman"/>
          <w:iCs/>
          <w:sz w:val="24"/>
          <w:szCs w:val="24"/>
        </w:rPr>
        <w:t>2.</w:t>
      </w:r>
      <w:r w:rsidR="00BB6D1F" w:rsidRPr="00673021">
        <w:rPr>
          <w:rFonts w:ascii="Times New Roman" w:hAnsi="Times New Roman" w:cs="Times New Roman"/>
          <w:iCs/>
          <w:sz w:val="24"/>
          <w:szCs w:val="24"/>
        </w:rPr>
        <w:t xml:space="preserve"> По фактической стоимости каждой единицы списываются материальные запасы: инструменты, оборудование, запасные части. Остальные материальные запасы (ГСМ, канцелярские и хозяйственные товары) списываются по средней фактической стоимости. </w:t>
      </w:r>
    </w:p>
    <w:p w14:paraId="55D34D50" w14:textId="77777777" w:rsidR="00853362" w:rsidRPr="00673021" w:rsidRDefault="00853362" w:rsidP="00BB6D1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xml:space="preserve">               Фактическая стоимость ветоши, полученной от списания мягкого инвентаря, </w:t>
      </w:r>
      <w:r w:rsidR="00954702" w:rsidRPr="00673021">
        <w:rPr>
          <w:rFonts w:ascii="Times New Roman" w:hAnsi="Times New Roman" w:cs="Times New Roman"/>
          <w:iCs/>
          <w:sz w:val="24"/>
          <w:szCs w:val="24"/>
        </w:rPr>
        <w:t>устанавливается</w:t>
      </w:r>
      <w:r w:rsidRPr="00673021">
        <w:rPr>
          <w:rFonts w:ascii="Times New Roman" w:hAnsi="Times New Roman" w:cs="Times New Roman"/>
          <w:iCs/>
          <w:sz w:val="24"/>
          <w:szCs w:val="24"/>
        </w:rPr>
        <w:t xml:space="preserve"> в условной оценке 2 рубля за 1 кг.</w:t>
      </w:r>
    </w:p>
    <w:p w14:paraId="2649D61F" w14:textId="77777777" w:rsidR="007F1AD5" w:rsidRPr="00673021" w:rsidRDefault="007F1AD5" w:rsidP="00BB6D1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xml:space="preserve">               К материальным запасам Учреждение относит степлеры, дыроколы</w:t>
      </w:r>
      <w:r w:rsidR="00804CAB" w:rsidRPr="00673021">
        <w:rPr>
          <w:rFonts w:ascii="Times New Roman" w:hAnsi="Times New Roman" w:cs="Times New Roman"/>
          <w:iCs/>
          <w:sz w:val="24"/>
          <w:szCs w:val="24"/>
        </w:rPr>
        <w:t>, диски</w:t>
      </w:r>
      <w:r w:rsidR="0019127E" w:rsidRPr="00673021">
        <w:rPr>
          <w:rFonts w:ascii="Times New Roman" w:hAnsi="Times New Roman" w:cs="Times New Roman"/>
          <w:iCs/>
          <w:sz w:val="24"/>
          <w:szCs w:val="24"/>
        </w:rPr>
        <w:t>.</w:t>
      </w:r>
    </w:p>
    <w:p w14:paraId="79A837DA" w14:textId="77777777" w:rsidR="000B2F1A" w:rsidRPr="00673021" w:rsidRDefault="00A91C50" w:rsidP="00A91C50">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9</w:t>
      </w:r>
      <w:r w:rsidR="00D82562" w:rsidRPr="00673021">
        <w:rPr>
          <w:rFonts w:ascii="Times New Roman" w:hAnsi="Times New Roman" w:cs="Times New Roman"/>
          <w:iCs/>
          <w:sz w:val="24"/>
          <w:szCs w:val="24"/>
        </w:rPr>
        <w:t>.3.</w:t>
      </w:r>
      <w:r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Списание и выдача материалов производится в следующем порядке:</w:t>
      </w:r>
    </w:p>
    <w:p w14:paraId="4573A92C" w14:textId="77777777" w:rsidR="002A6741" w:rsidRPr="00673021" w:rsidRDefault="00420678" w:rsidP="00420678">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w:t>
      </w:r>
      <w:r w:rsidR="00072FEC"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Предметы, являющиеся запасными частями для объектов основных средств (узлы и детали транспортных средств, комплектующие к вычислительной технике, сантехника и пр.) выдают</w:t>
      </w:r>
      <w:r w:rsidR="000767C2" w:rsidRPr="00673021">
        <w:rPr>
          <w:rFonts w:ascii="Times New Roman" w:hAnsi="Times New Roman" w:cs="Times New Roman"/>
          <w:iCs/>
          <w:sz w:val="24"/>
          <w:szCs w:val="24"/>
        </w:rPr>
        <w:t>ся материально-</w:t>
      </w:r>
      <w:r w:rsidR="000B2F1A" w:rsidRPr="00673021">
        <w:rPr>
          <w:rFonts w:ascii="Times New Roman" w:hAnsi="Times New Roman" w:cs="Times New Roman"/>
          <w:iCs/>
          <w:sz w:val="24"/>
          <w:szCs w:val="24"/>
        </w:rPr>
        <w:t>ответственному лицу и учитываются у него до момента установки</w:t>
      </w:r>
      <w:r w:rsidR="0019127E" w:rsidRPr="00673021">
        <w:rPr>
          <w:rFonts w:ascii="Times New Roman" w:hAnsi="Times New Roman" w:cs="Times New Roman"/>
          <w:iCs/>
          <w:sz w:val="24"/>
          <w:szCs w:val="24"/>
        </w:rPr>
        <w:t xml:space="preserve">. Списание оформляется </w:t>
      </w:r>
      <w:r w:rsidR="000B2F1A" w:rsidRPr="00673021">
        <w:rPr>
          <w:rFonts w:ascii="Times New Roman" w:hAnsi="Times New Roman" w:cs="Times New Roman"/>
          <w:iCs/>
          <w:sz w:val="24"/>
          <w:szCs w:val="24"/>
        </w:rPr>
        <w:t>актом с указанием сведений об объекте, н</w:t>
      </w:r>
      <w:r w:rsidR="007E65A1" w:rsidRPr="00673021">
        <w:rPr>
          <w:rFonts w:ascii="Times New Roman" w:hAnsi="Times New Roman" w:cs="Times New Roman"/>
          <w:iCs/>
          <w:sz w:val="24"/>
          <w:szCs w:val="24"/>
        </w:rPr>
        <w:t xml:space="preserve">а который установлены запчасти </w:t>
      </w:r>
      <w:r w:rsidR="000B2F1A" w:rsidRPr="00673021">
        <w:rPr>
          <w:rFonts w:ascii="Times New Roman" w:hAnsi="Times New Roman" w:cs="Times New Roman"/>
          <w:iCs/>
          <w:sz w:val="24"/>
          <w:szCs w:val="24"/>
        </w:rPr>
        <w:t xml:space="preserve">(отметки о ремонтах </w:t>
      </w:r>
      <w:r w:rsidR="007E65A1" w:rsidRPr="00673021">
        <w:rPr>
          <w:rFonts w:ascii="Times New Roman" w:hAnsi="Times New Roman" w:cs="Times New Roman"/>
          <w:iCs/>
          <w:sz w:val="24"/>
          <w:szCs w:val="24"/>
        </w:rPr>
        <w:t>отражается</w:t>
      </w:r>
      <w:r w:rsidR="000B2F1A" w:rsidRPr="00673021">
        <w:rPr>
          <w:rFonts w:ascii="Times New Roman" w:hAnsi="Times New Roman" w:cs="Times New Roman"/>
          <w:iCs/>
          <w:sz w:val="24"/>
          <w:szCs w:val="24"/>
        </w:rPr>
        <w:t xml:space="preserve"> в инвентарных карточках)</w:t>
      </w:r>
      <w:r w:rsidR="008856D6" w:rsidRPr="00673021">
        <w:rPr>
          <w:rFonts w:ascii="Times New Roman" w:hAnsi="Times New Roman" w:cs="Times New Roman"/>
          <w:iCs/>
          <w:sz w:val="24"/>
          <w:szCs w:val="24"/>
        </w:rPr>
        <w:t>;</w:t>
      </w:r>
      <w:r w:rsidR="00653FF5" w:rsidRPr="00673021">
        <w:rPr>
          <w:rFonts w:ascii="Times New Roman" w:hAnsi="Times New Roman" w:cs="Times New Roman"/>
          <w:iCs/>
          <w:sz w:val="24"/>
          <w:szCs w:val="24"/>
        </w:rPr>
        <w:t xml:space="preserve"> </w:t>
      </w:r>
    </w:p>
    <w:p w14:paraId="012DC3F2" w14:textId="77777777" w:rsidR="000B2F1A" w:rsidRPr="00673021" w:rsidRDefault="00420678" w:rsidP="00420678">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w:t>
      </w:r>
      <w:r w:rsidR="00072FEC"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 xml:space="preserve">Списание краски, обоев, линолеума, коврового покрытия оформляется </w:t>
      </w:r>
      <w:r w:rsidR="00847F70" w:rsidRPr="00673021">
        <w:rPr>
          <w:rFonts w:ascii="Times New Roman" w:hAnsi="Times New Roman" w:cs="Times New Roman"/>
          <w:iCs/>
          <w:sz w:val="24"/>
          <w:szCs w:val="24"/>
        </w:rPr>
        <w:t>«</w:t>
      </w:r>
      <w:r w:rsidR="000B2F1A" w:rsidRPr="00673021">
        <w:rPr>
          <w:rFonts w:ascii="Times New Roman" w:hAnsi="Times New Roman" w:cs="Times New Roman"/>
          <w:iCs/>
          <w:sz w:val="24"/>
          <w:szCs w:val="24"/>
        </w:rPr>
        <w:t>Актом о списании м</w:t>
      </w:r>
      <w:r w:rsidR="003569B3" w:rsidRPr="00673021">
        <w:rPr>
          <w:rFonts w:ascii="Times New Roman" w:hAnsi="Times New Roman" w:cs="Times New Roman"/>
          <w:iCs/>
          <w:sz w:val="24"/>
          <w:szCs w:val="24"/>
        </w:rPr>
        <w:t>атериальных запасов</w:t>
      </w:r>
      <w:r w:rsidR="00847F70" w:rsidRPr="00673021">
        <w:rPr>
          <w:rFonts w:ascii="Times New Roman" w:hAnsi="Times New Roman" w:cs="Times New Roman"/>
          <w:iCs/>
          <w:sz w:val="24"/>
          <w:szCs w:val="24"/>
        </w:rPr>
        <w:t>»</w:t>
      </w:r>
      <w:r w:rsidR="003569B3" w:rsidRPr="00673021">
        <w:rPr>
          <w:rFonts w:ascii="Times New Roman" w:hAnsi="Times New Roman" w:cs="Times New Roman"/>
          <w:iCs/>
          <w:sz w:val="24"/>
          <w:szCs w:val="24"/>
        </w:rPr>
        <w:t xml:space="preserve"> (ф. 0504230</w:t>
      </w:r>
      <w:r w:rsidR="008856D6" w:rsidRPr="00673021">
        <w:rPr>
          <w:rFonts w:ascii="Times New Roman" w:hAnsi="Times New Roman" w:cs="Times New Roman"/>
          <w:iCs/>
          <w:sz w:val="24"/>
          <w:szCs w:val="24"/>
        </w:rPr>
        <w:t>)</w:t>
      </w:r>
      <w:r w:rsidR="00847F70" w:rsidRPr="00673021">
        <w:rPr>
          <w:rFonts w:ascii="Times New Roman" w:hAnsi="Times New Roman" w:cs="Times New Roman"/>
          <w:iCs/>
          <w:sz w:val="24"/>
          <w:szCs w:val="24"/>
        </w:rPr>
        <w:t>,</w:t>
      </w:r>
      <w:r w:rsidR="008856D6"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Ведомости выдачи материальных ценностей на нужды учреждения</w:t>
      </w:r>
      <w:r w:rsidR="008856D6" w:rsidRPr="00673021">
        <w:rPr>
          <w:rFonts w:ascii="Times New Roman" w:hAnsi="Times New Roman" w:cs="Times New Roman"/>
          <w:iCs/>
          <w:sz w:val="24"/>
          <w:szCs w:val="24"/>
        </w:rPr>
        <w:t>»</w:t>
      </w:r>
      <w:r w:rsidR="00DA1220" w:rsidRPr="00673021">
        <w:rPr>
          <w:rFonts w:ascii="Times New Roman" w:hAnsi="Times New Roman" w:cs="Times New Roman"/>
          <w:iCs/>
          <w:sz w:val="24"/>
          <w:szCs w:val="24"/>
        </w:rPr>
        <w:t xml:space="preserve"> (ф. 0504210). </w:t>
      </w:r>
      <w:r w:rsidR="000B2F1A" w:rsidRPr="00673021">
        <w:rPr>
          <w:rFonts w:ascii="Times New Roman" w:hAnsi="Times New Roman" w:cs="Times New Roman"/>
          <w:iCs/>
          <w:sz w:val="24"/>
          <w:szCs w:val="24"/>
        </w:rPr>
        <w:t xml:space="preserve">Норма списания краски на двойную окраску 1 кв. м устанавливается 0,240 гр. </w:t>
      </w:r>
    </w:p>
    <w:p w14:paraId="53C2CEEA" w14:textId="77777777" w:rsidR="000B2F1A" w:rsidRPr="00673021" w:rsidRDefault="00420678" w:rsidP="00420678">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w:t>
      </w:r>
      <w:r w:rsidR="00A91C50"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 xml:space="preserve">Передача материальных запасов для производства готовой продукции оформляется актом на списание, </w:t>
      </w:r>
      <w:r w:rsidR="001B1792" w:rsidRPr="00673021">
        <w:rPr>
          <w:rFonts w:ascii="Times New Roman" w:hAnsi="Times New Roman" w:cs="Times New Roman"/>
          <w:iCs/>
          <w:sz w:val="24"/>
          <w:szCs w:val="24"/>
        </w:rPr>
        <w:t>ведомостью выдачи (ф. 0504210),</w:t>
      </w:r>
      <w:r w:rsidR="000B2F1A" w:rsidRPr="00673021">
        <w:rPr>
          <w:rFonts w:ascii="Times New Roman" w:hAnsi="Times New Roman" w:cs="Times New Roman"/>
          <w:iCs/>
          <w:sz w:val="24"/>
          <w:szCs w:val="24"/>
        </w:rPr>
        <w:t xml:space="preserve"> актом выполненн</w:t>
      </w:r>
      <w:r w:rsidR="00C7798F" w:rsidRPr="00673021">
        <w:rPr>
          <w:rFonts w:ascii="Times New Roman" w:hAnsi="Times New Roman" w:cs="Times New Roman"/>
          <w:iCs/>
          <w:sz w:val="24"/>
          <w:szCs w:val="24"/>
        </w:rPr>
        <w:t>ых работ (переработки, раскроя).</w:t>
      </w:r>
    </w:p>
    <w:p w14:paraId="7388C318" w14:textId="77777777" w:rsidR="000B2F1A" w:rsidRPr="00673021" w:rsidRDefault="00420678" w:rsidP="00420678">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w:t>
      </w:r>
      <w:r w:rsidR="00A91C50"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 xml:space="preserve">Материальные запасы, у которых истек срок годности, списываются с учета на основании </w:t>
      </w:r>
      <w:r w:rsidR="00847F70" w:rsidRPr="00673021">
        <w:rPr>
          <w:rFonts w:ascii="Times New Roman" w:hAnsi="Times New Roman" w:cs="Times New Roman"/>
          <w:iCs/>
          <w:sz w:val="24"/>
          <w:szCs w:val="24"/>
        </w:rPr>
        <w:t>«</w:t>
      </w:r>
      <w:r w:rsidR="000B2F1A" w:rsidRPr="00673021">
        <w:rPr>
          <w:rFonts w:ascii="Times New Roman" w:hAnsi="Times New Roman" w:cs="Times New Roman"/>
          <w:iCs/>
          <w:sz w:val="24"/>
          <w:szCs w:val="24"/>
        </w:rPr>
        <w:t>Акта о списании мат</w:t>
      </w:r>
      <w:r w:rsidR="00847F70" w:rsidRPr="00673021">
        <w:rPr>
          <w:rFonts w:ascii="Times New Roman" w:hAnsi="Times New Roman" w:cs="Times New Roman"/>
          <w:iCs/>
          <w:sz w:val="24"/>
          <w:szCs w:val="24"/>
        </w:rPr>
        <w:t xml:space="preserve">ериальных запасов» </w:t>
      </w:r>
      <w:r w:rsidR="008856D6" w:rsidRPr="00673021">
        <w:rPr>
          <w:rFonts w:ascii="Times New Roman" w:hAnsi="Times New Roman" w:cs="Times New Roman"/>
          <w:iCs/>
          <w:sz w:val="24"/>
          <w:szCs w:val="24"/>
        </w:rPr>
        <w:t xml:space="preserve">(ф. 0504230) </w:t>
      </w:r>
      <w:r w:rsidR="000B2F1A" w:rsidRPr="00673021">
        <w:rPr>
          <w:rFonts w:ascii="Times New Roman" w:hAnsi="Times New Roman" w:cs="Times New Roman"/>
          <w:iCs/>
          <w:sz w:val="24"/>
          <w:szCs w:val="24"/>
        </w:rPr>
        <w:t>по результатам проведенной инвентаризации</w:t>
      </w:r>
      <w:r w:rsidR="008856D6" w:rsidRPr="00673021">
        <w:rPr>
          <w:rFonts w:ascii="Times New Roman" w:hAnsi="Times New Roman" w:cs="Times New Roman"/>
          <w:iCs/>
          <w:sz w:val="24"/>
          <w:szCs w:val="24"/>
        </w:rPr>
        <w:t>;</w:t>
      </w:r>
    </w:p>
    <w:p w14:paraId="60B15E16" w14:textId="77777777" w:rsidR="000B2F1A" w:rsidRPr="00673021" w:rsidRDefault="00420678" w:rsidP="00420678">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w:t>
      </w:r>
      <w:r w:rsidR="00A91C50" w:rsidRPr="00673021">
        <w:rPr>
          <w:rFonts w:ascii="Times New Roman" w:hAnsi="Times New Roman" w:cs="Times New Roman"/>
          <w:iCs/>
          <w:sz w:val="24"/>
          <w:szCs w:val="24"/>
        </w:rPr>
        <w:t xml:space="preserve"> </w:t>
      </w:r>
      <w:r w:rsidR="000B2F1A" w:rsidRPr="00673021">
        <w:rPr>
          <w:rFonts w:ascii="Times New Roman" w:hAnsi="Times New Roman" w:cs="Times New Roman"/>
          <w:iCs/>
          <w:sz w:val="24"/>
          <w:szCs w:val="24"/>
        </w:rPr>
        <w:t xml:space="preserve">Списание материальных запасов, реализованных организациям и физическим лицам, оформляется актом на списание и </w:t>
      </w:r>
      <w:r w:rsidR="00847F70" w:rsidRPr="00673021">
        <w:rPr>
          <w:rFonts w:ascii="Times New Roman" w:hAnsi="Times New Roman" w:cs="Times New Roman"/>
          <w:iCs/>
          <w:sz w:val="24"/>
          <w:szCs w:val="24"/>
        </w:rPr>
        <w:t>ведомостью выдачи  (ф. 0504205);</w:t>
      </w:r>
    </w:p>
    <w:p w14:paraId="0F736144" w14:textId="77777777" w:rsidR="00420678" w:rsidRPr="00673021" w:rsidRDefault="00420678" w:rsidP="00420678">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 Выдача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  </w:t>
      </w:r>
    </w:p>
    <w:p w14:paraId="58671710" w14:textId="77777777" w:rsidR="000B2F1A" w:rsidRPr="00673021" w:rsidRDefault="000B2F1A" w:rsidP="00847F70">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lastRenderedPageBreak/>
        <w:t xml:space="preserve"> </w:t>
      </w:r>
      <w:r w:rsidR="00847F70" w:rsidRPr="00673021">
        <w:rPr>
          <w:rFonts w:ascii="Times New Roman" w:hAnsi="Times New Roman" w:cs="Times New Roman"/>
          <w:iCs/>
          <w:sz w:val="24"/>
          <w:szCs w:val="24"/>
        </w:rPr>
        <w:tab/>
        <w:t>-</w:t>
      </w:r>
      <w:r w:rsidR="00A91C50" w:rsidRPr="00673021">
        <w:rPr>
          <w:rFonts w:ascii="Times New Roman" w:hAnsi="Times New Roman" w:cs="Times New Roman"/>
          <w:iCs/>
          <w:sz w:val="24"/>
          <w:szCs w:val="24"/>
        </w:rPr>
        <w:t xml:space="preserve"> </w:t>
      </w:r>
      <w:r w:rsidRPr="00673021">
        <w:rPr>
          <w:rFonts w:ascii="Times New Roman" w:hAnsi="Times New Roman" w:cs="Times New Roman"/>
          <w:iCs/>
          <w:sz w:val="24"/>
          <w:szCs w:val="24"/>
        </w:rPr>
        <w:t xml:space="preserve">В иных случаях, не определенных настоящим пунктом Учетной политики для списания материальных запасов используется </w:t>
      </w:r>
      <w:r w:rsidR="00847F70" w:rsidRPr="00673021">
        <w:rPr>
          <w:rFonts w:ascii="Times New Roman" w:hAnsi="Times New Roman" w:cs="Times New Roman"/>
          <w:iCs/>
          <w:sz w:val="24"/>
          <w:szCs w:val="24"/>
        </w:rPr>
        <w:t>«</w:t>
      </w:r>
      <w:r w:rsidRPr="00673021">
        <w:rPr>
          <w:rFonts w:ascii="Times New Roman" w:hAnsi="Times New Roman" w:cs="Times New Roman"/>
          <w:iCs/>
          <w:sz w:val="24"/>
          <w:szCs w:val="24"/>
        </w:rPr>
        <w:t>Акт о списании материальных запасов</w:t>
      </w:r>
      <w:r w:rsidR="00847F70" w:rsidRPr="00673021">
        <w:rPr>
          <w:rFonts w:ascii="Times New Roman" w:hAnsi="Times New Roman" w:cs="Times New Roman"/>
          <w:iCs/>
          <w:sz w:val="24"/>
          <w:szCs w:val="24"/>
        </w:rPr>
        <w:t>»</w:t>
      </w:r>
      <w:r w:rsidRPr="00673021">
        <w:rPr>
          <w:rFonts w:ascii="Times New Roman" w:hAnsi="Times New Roman" w:cs="Times New Roman"/>
          <w:iCs/>
          <w:sz w:val="24"/>
          <w:szCs w:val="24"/>
        </w:rPr>
        <w:t xml:space="preserve"> (ф. 0504230) </w:t>
      </w:r>
      <w:r w:rsidR="00847F70" w:rsidRPr="00673021">
        <w:rPr>
          <w:rFonts w:ascii="Times New Roman" w:hAnsi="Times New Roman" w:cs="Times New Roman"/>
          <w:iCs/>
          <w:sz w:val="24"/>
          <w:szCs w:val="24"/>
        </w:rPr>
        <w:t>.</w:t>
      </w:r>
    </w:p>
    <w:p w14:paraId="05ECA4D8" w14:textId="77777777" w:rsidR="00BB6D1F" w:rsidRPr="00673021" w:rsidRDefault="00BB6D1F" w:rsidP="00BB6D1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Основание: пункт 108 Инструкции к Единому плану счетов № 157н.  </w:t>
      </w:r>
    </w:p>
    <w:p w14:paraId="627CB8C0" w14:textId="77777777" w:rsidR="00420678" w:rsidRPr="00673021" w:rsidRDefault="007407A2" w:rsidP="00D82562">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Нормы расхода ГСМ определяются на основании:</w:t>
      </w:r>
      <w:r w:rsidR="007259ED" w:rsidRPr="00673021">
        <w:rPr>
          <w:rFonts w:ascii="Times New Roman" w:hAnsi="Times New Roman" w:cs="Times New Roman"/>
          <w:iCs/>
          <w:sz w:val="24"/>
          <w:szCs w:val="24"/>
        </w:rPr>
        <w:t xml:space="preserve"> </w:t>
      </w:r>
    </w:p>
    <w:p w14:paraId="65C88620" w14:textId="77777777" w:rsidR="007407A2" w:rsidRPr="00673021" w:rsidRDefault="007407A2" w:rsidP="007407A2">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норм</w:t>
      </w:r>
      <w:r w:rsidR="00A91C50" w:rsidRPr="00673021">
        <w:rPr>
          <w:rFonts w:ascii="Times New Roman" w:hAnsi="Times New Roman" w:cs="Times New Roman"/>
          <w:iCs/>
          <w:sz w:val="24"/>
          <w:szCs w:val="24"/>
        </w:rPr>
        <w:t>ы</w:t>
      </w:r>
      <w:r w:rsidRPr="00673021">
        <w:rPr>
          <w:rFonts w:ascii="Times New Roman" w:hAnsi="Times New Roman" w:cs="Times New Roman"/>
          <w:iCs/>
          <w:sz w:val="24"/>
          <w:szCs w:val="24"/>
        </w:rPr>
        <w:t xml:space="preserve"> расхода топлив</w:t>
      </w:r>
      <w:r w:rsidR="00A91C50" w:rsidRPr="00673021">
        <w:rPr>
          <w:rFonts w:ascii="Times New Roman" w:hAnsi="Times New Roman" w:cs="Times New Roman"/>
          <w:iCs/>
          <w:sz w:val="24"/>
          <w:szCs w:val="24"/>
        </w:rPr>
        <w:t>а</w:t>
      </w:r>
      <w:r w:rsidRPr="00673021">
        <w:rPr>
          <w:rFonts w:ascii="Times New Roman" w:hAnsi="Times New Roman" w:cs="Times New Roman"/>
          <w:iCs/>
          <w:sz w:val="24"/>
          <w:szCs w:val="24"/>
        </w:rPr>
        <w:t xml:space="preserve"> и смазочных материалов на автомобильном транспорте, утвержденных распоряжением Минтранса России от 14.03.2008 N АМ-23-р;</w:t>
      </w:r>
    </w:p>
    <w:p w14:paraId="58CE5470" w14:textId="77777777" w:rsidR="007407A2" w:rsidRPr="00673021" w:rsidRDefault="007407A2" w:rsidP="00BB6D1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н</w:t>
      </w:r>
      <w:r w:rsidR="00BB6D1F" w:rsidRPr="00673021">
        <w:rPr>
          <w:rFonts w:ascii="Times New Roman" w:hAnsi="Times New Roman" w:cs="Times New Roman"/>
          <w:iCs/>
          <w:sz w:val="24"/>
          <w:szCs w:val="24"/>
        </w:rPr>
        <w:t>ормы расход</w:t>
      </w:r>
      <w:r w:rsidR="00A91C50" w:rsidRPr="00673021">
        <w:rPr>
          <w:rFonts w:ascii="Times New Roman" w:hAnsi="Times New Roman" w:cs="Times New Roman"/>
          <w:iCs/>
          <w:sz w:val="24"/>
          <w:szCs w:val="24"/>
        </w:rPr>
        <w:t>а</w:t>
      </w:r>
      <w:r w:rsidR="00BB6D1F" w:rsidRPr="00673021">
        <w:rPr>
          <w:rFonts w:ascii="Times New Roman" w:hAnsi="Times New Roman" w:cs="Times New Roman"/>
          <w:iCs/>
          <w:sz w:val="24"/>
          <w:szCs w:val="24"/>
        </w:rPr>
        <w:t xml:space="preserve"> горюче-смазочных материалов (ГСМ)</w:t>
      </w:r>
      <w:r w:rsidR="002863E3" w:rsidRPr="00673021">
        <w:rPr>
          <w:rFonts w:ascii="Times New Roman" w:hAnsi="Times New Roman" w:cs="Times New Roman"/>
          <w:iCs/>
          <w:sz w:val="24"/>
          <w:szCs w:val="24"/>
        </w:rPr>
        <w:t>. Нормы</w:t>
      </w:r>
      <w:r w:rsidR="00BB6D1F" w:rsidRPr="00673021">
        <w:rPr>
          <w:rFonts w:ascii="Times New Roman" w:hAnsi="Times New Roman" w:cs="Times New Roman"/>
          <w:iCs/>
          <w:sz w:val="24"/>
          <w:szCs w:val="24"/>
        </w:rPr>
        <w:t xml:space="preserve"> разрабатываются </w:t>
      </w:r>
      <w:r w:rsidR="0096201B" w:rsidRPr="00673021">
        <w:rPr>
          <w:rFonts w:ascii="Times New Roman" w:hAnsi="Times New Roman" w:cs="Times New Roman"/>
          <w:iCs/>
          <w:sz w:val="24"/>
          <w:szCs w:val="24"/>
        </w:rPr>
        <w:t>специализированной организацией</w:t>
      </w:r>
      <w:r w:rsidRPr="00673021">
        <w:rPr>
          <w:rFonts w:ascii="Times New Roman" w:hAnsi="Times New Roman" w:cs="Times New Roman"/>
          <w:iCs/>
          <w:sz w:val="24"/>
          <w:szCs w:val="24"/>
        </w:rPr>
        <w:t>.</w:t>
      </w:r>
      <w:r w:rsidR="0096201B" w:rsidRPr="00673021">
        <w:rPr>
          <w:rFonts w:ascii="Times New Roman" w:hAnsi="Times New Roman" w:cs="Times New Roman"/>
          <w:iCs/>
          <w:sz w:val="24"/>
          <w:szCs w:val="24"/>
        </w:rPr>
        <w:t xml:space="preserve"> </w:t>
      </w:r>
    </w:p>
    <w:p w14:paraId="7E8A2C38" w14:textId="77777777" w:rsidR="00BB6D1F" w:rsidRPr="00673021" w:rsidRDefault="00BB6D1F" w:rsidP="007407A2">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 xml:space="preserve"> Фактически израсходованный объем ГСМ</w:t>
      </w:r>
      <w:r w:rsidRPr="00673021">
        <w:rPr>
          <w:rFonts w:ascii="Times New Roman" w:hAnsi="Times New Roman" w:cs="Times New Roman"/>
          <w:sz w:val="24"/>
          <w:szCs w:val="24"/>
        </w:rPr>
        <w:t xml:space="preserve"> </w:t>
      </w:r>
      <w:r w:rsidRPr="00673021">
        <w:rPr>
          <w:rFonts w:ascii="Times New Roman" w:hAnsi="Times New Roman" w:cs="Times New Roman"/>
          <w:iCs/>
          <w:sz w:val="24"/>
          <w:szCs w:val="24"/>
        </w:rPr>
        <w:t>списывается на текущие</w:t>
      </w:r>
      <w:r w:rsidRPr="00673021">
        <w:rPr>
          <w:rFonts w:ascii="Times New Roman" w:hAnsi="Times New Roman" w:cs="Times New Roman"/>
          <w:sz w:val="24"/>
          <w:szCs w:val="24"/>
        </w:rPr>
        <w:t xml:space="preserve"> </w:t>
      </w:r>
      <w:r w:rsidRPr="00673021">
        <w:rPr>
          <w:rFonts w:ascii="Times New Roman" w:hAnsi="Times New Roman" w:cs="Times New Roman"/>
          <w:iCs/>
          <w:sz w:val="24"/>
          <w:szCs w:val="24"/>
        </w:rPr>
        <w:t>расходы по путевым лис</w:t>
      </w:r>
      <w:r w:rsidR="0096201B" w:rsidRPr="00673021">
        <w:rPr>
          <w:rFonts w:ascii="Times New Roman" w:hAnsi="Times New Roman" w:cs="Times New Roman"/>
          <w:iCs/>
          <w:sz w:val="24"/>
          <w:szCs w:val="24"/>
        </w:rPr>
        <w:t>там,</w:t>
      </w:r>
      <w:r w:rsidR="007407A2" w:rsidRPr="00673021">
        <w:rPr>
          <w:rFonts w:ascii="Times New Roman" w:hAnsi="Times New Roman" w:cs="Times New Roman"/>
          <w:iCs/>
          <w:sz w:val="24"/>
          <w:szCs w:val="24"/>
        </w:rPr>
        <w:t xml:space="preserve"> </w:t>
      </w:r>
      <w:r w:rsidR="002863E3" w:rsidRPr="00673021">
        <w:rPr>
          <w:rFonts w:ascii="Times New Roman" w:hAnsi="Times New Roman" w:cs="Times New Roman"/>
          <w:iCs/>
          <w:sz w:val="24"/>
          <w:szCs w:val="24"/>
        </w:rPr>
        <w:t xml:space="preserve">в соответствии с </w:t>
      </w:r>
      <w:r w:rsidR="00847F70" w:rsidRPr="00673021">
        <w:rPr>
          <w:rFonts w:ascii="Times New Roman" w:hAnsi="Times New Roman" w:cs="Times New Roman"/>
          <w:iCs/>
          <w:sz w:val="24"/>
          <w:szCs w:val="24"/>
        </w:rPr>
        <w:t>установленны</w:t>
      </w:r>
      <w:r w:rsidR="002863E3" w:rsidRPr="00673021">
        <w:rPr>
          <w:rFonts w:ascii="Times New Roman" w:hAnsi="Times New Roman" w:cs="Times New Roman"/>
          <w:iCs/>
          <w:sz w:val="24"/>
          <w:szCs w:val="24"/>
        </w:rPr>
        <w:t>ми</w:t>
      </w:r>
      <w:r w:rsidR="00847F70" w:rsidRPr="00673021">
        <w:rPr>
          <w:rFonts w:ascii="Times New Roman" w:hAnsi="Times New Roman" w:cs="Times New Roman"/>
          <w:iCs/>
          <w:sz w:val="24"/>
          <w:szCs w:val="24"/>
        </w:rPr>
        <w:t xml:space="preserve"> </w:t>
      </w:r>
      <w:r w:rsidR="007407A2" w:rsidRPr="00673021">
        <w:rPr>
          <w:rFonts w:ascii="Times New Roman" w:hAnsi="Times New Roman" w:cs="Times New Roman"/>
          <w:iCs/>
          <w:sz w:val="24"/>
          <w:szCs w:val="24"/>
        </w:rPr>
        <w:t>норм</w:t>
      </w:r>
      <w:r w:rsidR="002863E3" w:rsidRPr="00673021">
        <w:rPr>
          <w:rFonts w:ascii="Times New Roman" w:hAnsi="Times New Roman" w:cs="Times New Roman"/>
          <w:iCs/>
          <w:sz w:val="24"/>
          <w:szCs w:val="24"/>
        </w:rPr>
        <w:t>ами</w:t>
      </w:r>
      <w:r w:rsidR="007407A2" w:rsidRPr="00673021">
        <w:rPr>
          <w:rFonts w:ascii="Times New Roman" w:hAnsi="Times New Roman" w:cs="Times New Roman"/>
          <w:iCs/>
          <w:sz w:val="24"/>
          <w:szCs w:val="24"/>
        </w:rPr>
        <w:t>.</w:t>
      </w:r>
    </w:p>
    <w:p w14:paraId="15CF50E4" w14:textId="77777777" w:rsidR="005B2153" w:rsidRPr="00673021" w:rsidRDefault="00BB6D1F" w:rsidP="002863E3">
      <w:pPr>
        <w:spacing w:after="0" w:line="240" w:lineRule="auto"/>
        <w:jc w:val="both"/>
        <w:rPr>
          <w:rFonts w:ascii="Times New Roman" w:hAnsi="Times New Roman" w:cs="Times New Roman"/>
          <w:sz w:val="24"/>
          <w:szCs w:val="24"/>
        </w:rPr>
      </w:pPr>
      <w:r w:rsidRPr="00673021">
        <w:rPr>
          <w:rFonts w:ascii="Times New Roman" w:hAnsi="Times New Roman" w:cs="Times New Roman"/>
          <w:iCs/>
          <w:sz w:val="24"/>
          <w:szCs w:val="24"/>
        </w:rPr>
        <w:t xml:space="preserve">  </w:t>
      </w:r>
      <w:r w:rsidR="002863E3" w:rsidRPr="00673021">
        <w:rPr>
          <w:rFonts w:ascii="Times New Roman" w:hAnsi="Times New Roman" w:cs="Times New Roman"/>
          <w:iCs/>
          <w:sz w:val="24"/>
          <w:szCs w:val="24"/>
        </w:rPr>
        <w:tab/>
        <w:t>9</w:t>
      </w:r>
      <w:r w:rsidR="00D82562" w:rsidRPr="00673021">
        <w:rPr>
          <w:rFonts w:ascii="Times New Roman" w:hAnsi="Times New Roman" w:cs="Times New Roman"/>
          <w:sz w:val="24"/>
          <w:szCs w:val="24"/>
        </w:rPr>
        <w:t>.4.</w:t>
      </w:r>
      <w:r w:rsidR="005B2153" w:rsidRPr="00673021">
        <w:rPr>
          <w:rFonts w:ascii="Times New Roman" w:hAnsi="Times New Roman" w:cs="Times New Roman"/>
          <w:sz w:val="24"/>
          <w:szCs w:val="24"/>
        </w:rPr>
        <w:t xml:space="preserve"> Группировка материальных запасов по сходным характеристикам осуществлена следующим образом: </w:t>
      </w:r>
    </w:p>
    <w:p w14:paraId="4D5EE7B6" w14:textId="77777777" w:rsidR="005B2153" w:rsidRPr="00673021" w:rsidRDefault="005B2153" w:rsidP="001A2625">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Единицей бюджетного учета материальных запасов является:</w:t>
      </w:r>
    </w:p>
    <w:p w14:paraId="4CEC0363" w14:textId="77777777" w:rsidR="001A2625" w:rsidRPr="00673021" w:rsidRDefault="001A2625" w:rsidP="001A2625">
      <w:pPr>
        <w:spacing w:after="0" w:line="240" w:lineRule="auto"/>
        <w:ind w:firstLine="708"/>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686"/>
        <w:gridCol w:w="4659"/>
      </w:tblGrid>
      <w:tr w:rsidR="00EA015F" w:rsidRPr="00673021" w14:paraId="762C35E7" w14:textId="77777777" w:rsidTr="00EA015F">
        <w:tc>
          <w:tcPr>
            <w:tcW w:w="4785" w:type="dxa"/>
          </w:tcPr>
          <w:p w14:paraId="154AD7BE" w14:textId="77777777" w:rsidR="00EA015F" w:rsidRPr="00673021" w:rsidRDefault="00D82562" w:rsidP="00D82562">
            <w:pPr>
              <w:jc w:val="center"/>
              <w:rPr>
                <w:rFonts w:ascii="Times New Roman" w:hAnsi="Times New Roman" w:cs="Times New Roman"/>
                <w:b/>
                <w:sz w:val="24"/>
                <w:szCs w:val="24"/>
              </w:rPr>
            </w:pPr>
            <w:r w:rsidRPr="00673021">
              <w:rPr>
                <w:rFonts w:ascii="Times New Roman" w:hAnsi="Times New Roman" w:cs="Times New Roman"/>
                <w:b/>
                <w:sz w:val="24"/>
                <w:szCs w:val="24"/>
              </w:rPr>
              <w:t>Г</w:t>
            </w:r>
            <w:r w:rsidR="00EA015F" w:rsidRPr="00673021">
              <w:rPr>
                <w:rFonts w:ascii="Times New Roman" w:hAnsi="Times New Roman" w:cs="Times New Roman"/>
                <w:b/>
                <w:sz w:val="24"/>
                <w:szCs w:val="24"/>
              </w:rPr>
              <w:t>руппа материальных запасов</w:t>
            </w:r>
          </w:p>
        </w:tc>
        <w:tc>
          <w:tcPr>
            <w:tcW w:w="4786" w:type="dxa"/>
          </w:tcPr>
          <w:p w14:paraId="73434147" w14:textId="77777777" w:rsidR="00EA015F" w:rsidRPr="00673021" w:rsidRDefault="00D82562" w:rsidP="00D82562">
            <w:pPr>
              <w:jc w:val="center"/>
              <w:rPr>
                <w:rFonts w:ascii="Times New Roman" w:hAnsi="Times New Roman" w:cs="Times New Roman"/>
                <w:b/>
                <w:sz w:val="24"/>
                <w:szCs w:val="24"/>
              </w:rPr>
            </w:pPr>
            <w:r w:rsidRPr="00673021">
              <w:rPr>
                <w:rFonts w:ascii="Times New Roman" w:hAnsi="Times New Roman" w:cs="Times New Roman"/>
                <w:b/>
                <w:sz w:val="24"/>
                <w:szCs w:val="24"/>
              </w:rPr>
              <w:t>Е</w:t>
            </w:r>
            <w:r w:rsidR="00EA015F" w:rsidRPr="00673021">
              <w:rPr>
                <w:rFonts w:ascii="Times New Roman" w:hAnsi="Times New Roman" w:cs="Times New Roman"/>
                <w:b/>
                <w:sz w:val="24"/>
                <w:szCs w:val="24"/>
              </w:rPr>
              <w:t>диница бюджетного учета</w:t>
            </w:r>
          </w:p>
        </w:tc>
      </w:tr>
      <w:tr w:rsidR="00EA015F" w:rsidRPr="00673021" w14:paraId="4429A455" w14:textId="77777777" w:rsidTr="00EA015F">
        <w:tc>
          <w:tcPr>
            <w:tcW w:w="4785" w:type="dxa"/>
          </w:tcPr>
          <w:p w14:paraId="191CDB87" w14:textId="77777777" w:rsidR="00EA015F" w:rsidRPr="00673021" w:rsidRDefault="00F91327" w:rsidP="00F91327">
            <w:pPr>
              <w:jc w:val="both"/>
              <w:rPr>
                <w:rFonts w:ascii="Times New Roman" w:hAnsi="Times New Roman" w:cs="Times New Roman"/>
                <w:sz w:val="24"/>
                <w:szCs w:val="24"/>
              </w:rPr>
            </w:pPr>
            <w:r w:rsidRPr="00673021">
              <w:rPr>
                <w:rFonts w:ascii="Times New Roman" w:hAnsi="Times New Roman" w:cs="Times New Roman"/>
                <w:sz w:val="24"/>
                <w:szCs w:val="24"/>
              </w:rPr>
              <w:t>Продукты питания:</w:t>
            </w:r>
          </w:p>
        </w:tc>
        <w:tc>
          <w:tcPr>
            <w:tcW w:w="4786" w:type="dxa"/>
          </w:tcPr>
          <w:p w14:paraId="031E8038" w14:textId="77777777" w:rsidR="00EA015F" w:rsidRPr="00673021" w:rsidRDefault="00EA015F" w:rsidP="001B11B7">
            <w:pPr>
              <w:jc w:val="both"/>
              <w:rPr>
                <w:rFonts w:ascii="Times New Roman" w:hAnsi="Times New Roman" w:cs="Times New Roman"/>
                <w:sz w:val="24"/>
                <w:szCs w:val="24"/>
              </w:rPr>
            </w:pPr>
          </w:p>
        </w:tc>
      </w:tr>
      <w:tr w:rsidR="00EA015F" w:rsidRPr="00673021" w14:paraId="4DEA0CDC" w14:textId="77777777" w:rsidTr="00EA015F">
        <w:tc>
          <w:tcPr>
            <w:tcW w:w="4785" w:type="dxa"/>
          </w:tcPr>
          <w:p w14:paraId="0C922F5F" w14:textId="77777777" w:rsidR="00EA015F"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-м</w:t>
            </w:r>
            <w:r w:rsidR="002644E3" w:rsidRPr="00673021">
              <w:rPr>
                <w:rFonts w:ascii="Times New Roman" w:hAnsi="Times New Roman" w:cs="Times New Roman"/>
                <w:sz w:val="24"/>
                <w:szCs w:val="24"/>
              </w:rPr>
              <w:t>асло сливоч, растит, сыр, творог.</w:t>
            </w:r>
          </w:p>
        </w:tc>
        <w:tc>
          <w:tcPr>
            <w:tcW w:w="4786" w:type="dxa"/>
          </w:tcPr>
          <w:p w14:paraId="5F2FF580" w14:textId="77777777" w:rsidR="00EA015F" w:rsidRPr="00673021" w:rsidRDefault="002644E3" w:rsidP="001B11B7">
            <w:pPr>
              <w:jc w:val="both"/>
              <w:rPr>
                <w:rFonts w:ascii="Times New Roman" w:hAnsi="Times New Roman" w:cs="Times New Roman"/>
                <w:sz w:val="24"/>
                <w:szCs w:val="24"/>
              </w:rPr>
            </w:pPr>
            <w:r w:rsidRPr="00673021">
              <w:rPr>
                <w:rFonts w:ascii="Times New Roman" w:hAnsi="Times New Roman" w:cs="Times New Roman"/>
                <w:sz w:val="24"/>
                <w:szCs w:val="24"/>
              </w:rPr>
              <w:t>Кг</w:t>
            </w:r>
          </w:p>
        </w:tc>
      </w:tr>
      <w:tr w:rsidR="00EA015F" w:rsidRPr="00673021" w14:paraId="14C31BD5" w14:textId="77777777" w:rsidTr="00EA015F">
        <w:tc>
          <w:tcPr>
            <w:tcW w:w="4785" w:type="dxa"/>
          </w:tcPr>
          <w:p w14:paraId="26FC3A33" w14:textId="77777777" w:rsidR="00EA015F"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-х</w:t>
            </w:r>
            <w:r w:rsidR="002644E3" w:rsidRPr="00673021">
              <w:rPr>
                <w:rFonts w:ascii="Times New Roman" w:hAnsi="Times New Roman" w:cs="Times New Roman"/>
                <w:sz w:val="24"/>
                <w:szCs w:val="24"/>
              </w:rPr>
              <w:t>лебобулоч изделия</w:t>
            </w:r>
          </w:p>
        </w:tc>
        <w:tc>
          <w:tcPr>
            <w:tcW w:w="4786" w:type="dxa"/>
          </w:tcPr>
          <w:p w14:paraId="35518E0B" w14:textId="77777777" w:rsidR="00EA015F" w:rsidRPr="00673021" w:rsidRDefault="002644E3" w:rsidP="001B11B7">
            <w:pPr>
              <w:jc w:val="both"/>
              <w:rPr>
                <w:rFonts w:ascii="Times New Roman" w:hAnsi="Times New Roman" w:cs="Times New Roman"/>
                <w:sz w:val="24"/>
                <w:szCs w:val="24"/>
              </w:rPr>
            </w:pPr>
            <w:r w:rsidRPr="00673021">
              <w:rPr>
                <w:rFonts w:ascii="Times New Roman" w:hAnsi="Times New Roman" w:cs="Times New Roman"/>
                <w:sz w:val="24"/>
                <w:szCs w:val="24"/>
              </w:rPr>
              <w:t>Кг</w:t>
            </w:r>
          </w:p>
        </w:tc>
      </w:tr>
      <w:tr w:rsidR="00EA015F" w:rsidRPr="00673021" w14:paraId="3646E901" w14:textId="77777777" w:rsidTr="00EA015F">
        <w:tc>
          <w:tcPr>
            <w:tcW w:w="4785" w:type="dxa"/>
          </w:tcPr>
          <w:p w14:paraId="1C0F7A12" w14:textId="77777777" w:rsidR="00EA015F"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-к</w:t>
            </w:r>
            <w:r w:rsidR="002644E3" w:rsidRPr="00673021">
              <w:rPr>
                <w:rFonts w:ascii="Times New Roman" w:hAnsi="Times New Roman" w:cs="Times New Roman"/>
                <w:sz w:val="24"/>
                <w:szCs w:val="24"/>
              </w:rPr>
              <w:t>рупы, бакалея, кондит изд.</w:t>
            </w:r>
          </w:p>
        </w:tc>
        <w:tc>
          <w:tcPr>
            <w:tcW w:w="4786" w:type="dxa"/>
          </w:tcPr>
          <w:p w14:paraId="18CAC727" w14:textId="77777777" w:rsidR="00EA015F" w:rsidRPr="00673021" w:rsidRDefault="002644E3" w:rsidP="001B11B7">
            <w:pPr>
              <w:jc w:val="both"/>
              <w:rPr>
                <w:rFonts w:ascii="Times New Roman" w:hAnsi="Times New Roman" w:cs="Times New Roman"/>
                <w:sz w:val="24"/>
                <w:szCs w:val="24"/>
              </w:rPr>
            </w:pPr>
            <w:r w:rsidRPr="00673021">
              <w:rPr>
                <w:rFonts w:ascii="Times New Roman" w:hAnsi="Times New Roman" w:cs="Times New Roman"/>
                <w:sz w:val="24"/>
                <w:szCs w:val="24"/>
              </w:rPr>
              <w:t>Кг</w:t>
            </w:r>
          </w:p>
        </w:tc>
      </w:tr>
      <w:tr w:rsidR="00EA015F" w:rsidRPr="00673021" w14:paraId="0B481681" w14:textId="77777777" w:rsidTr="00EA015F">
        <w:tc>
          <w:tcPr>
            <w:tcW w:w="4785" w:type="dxa"/>
          </w:tcPr>
          <w:p w14:paraId="596589ED" w14:textId="77777777" w:rsidR="00EA015F"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-м</w:t>
            </w:r>
            <w:r w:rsidR="002644E3" w:rsidRPr="00673021">
              <w:rPr>
                <w:rFonts w:ascii="Times New Roman" w:hAnsi="Times New Roman" w:cs="Times New Roman"/>
                <w:sz w:val="24"/>
                <w:szCs w:val="24"/>
              </w:rPr>
              <w:t>олоко,</w:t>
            </w:r>
            <w:r w:rsidR="00A94615" w:rsidRPr="00673021">
              <w:rPr>
                <w:rFonts w:ascii="Times New Roman" w:hAnsi="Times New Roman" w:cs="Times New Roman"/>
                <w:sz w:val="24"/>
                <w:szCs w:val="24"/>
              </w:rPr>
              <w:t xml:space="preserve"> сок, вода</w:t>
            </w:r>
          </w:p>
        </w:tc>
        <w:tc>
          <w:tcPr>
            <w:tcW w:w="4786" w:type="dxa"/>
          </w:tcPr>
          <w:p w14:paraId="27693CA4" w14:textId="77777777" w:rsidR="00EA015F" w:rsidRPr="00673021" w:rsidRDefault="002644E3" w:rsidP="001B11B7">
            <w:pPr>
              <w:jc w:val="both"/>
              <w:rPr>
                <w:rFonts w:ascii="Times New Roman" w:hAnsi="Times New Roman" w:cs="Times New Roman"/>
                <w:sz w:val="24"/>
                <w:szCs w:val="24"/>
              </w:rPr>
            </w:pPr>
            <w:r w:rsidRPr="00673021">
              <w:rPr>
                <w:rFonts w:ascii="Times New Roman" w:hAnsi="Times New Roman" w:cs="Times New Roman"/>
                <w:sz w:val="24"/>
                <w:szCs w:val="24"/>
              </w:rPr>
              <w:t>Литр</w:t>
            </w:r>
          </w:p>
        </w:tc>
      </w:tr>
      <w:tr w:rsidR="00EA015F" w:rsidRPr="00673021" w14:paraId="51B8F433" w14:textId="77777777" w:rsidTr="00EA015F">
        <w:tc>
          <w:tcPr>
            <w:tcW w:w="4785" w:type="dxa"/>
          </w:tcPr>
          <w:p w14:paraId="67940BCF" w14:textId="77777777" w:rsidR="00EA015F"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-я</w:t>
            </w:r>
            <w:r w:rsidR="002644E3" w:rsidRPr="00673021">
              <w:rPr>
                <w:rFonts w:ascii="Times New Roman" w:hAnsi="Times New Roman" w:cs="Times New Roman"/>
                <w:sz w:val="24"/>
                <w:szCs w:val="24"/>
              </w:rPr>
              <w:t>йцо</w:t>
            </w:r>
          </w:p>
        </w:tc>
        <w:tc>
          <w:tcPr>
            <w:tcW w:w="4786" w:type="dxa"/>
          </w:tcPr>
          <w:p w14:paraId="3595DFD6" w14:textId="77777777" w:rsidR="00EA015F" w:rsidRPr="00673021" w:rsidRDefault="002644E3"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tc>
      </w:tr>
      <w:tr w:rsidR="00EA015F" w:rsidRPr="00673021" w14:paraId="0158CBB9" w14:textId="77777777" w:rsidTr="00EA015F">
        <w:tc>
          <w:tcPr>
            <w:tcW w:w="4785" w:type="dxa"/>
          </w:tcPr>
          <w:p w14:paraId="3F7D321A" w14:textId="77777777" w:rsidR="00EA015F"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-м</w:t>
            </w:r>
            <w:r w:rsidR="002644E3" w:rsidRPr="00673021">
              <w:rPr>
                <w:rFonts w:ascii="Times New Roman" w:hAnsi="Times New Roman" w:cs="Times New Roman"/>
                <w:sz w:val="24"/>
                <w:szCs w:val="24"/>
              </w:rPr>
              <w:t>ясо, птица,овощи, фрукты.</w:t>
            </w:r>
          </w:p>
        </w:tc>
        <w:tc>
          <w:tcPr>
            <w:tcW w:w="4786" w:type="dxa"/>
          </w:tcPr>
          <w:p w14:paraId="40F7E6AA" w14:textId="77777777" w:rsidR="00EA015F" w:rsidRPr="00673021" w:rsidRDefault="002644E3" w:rsidP="001B11B7">
            <w:pPr>
              <w:jc w:val="both"/>
              <w:rPr>
                <w:rFonts w:ascii="Times New Roman" w:hAnsi="Times New Roman" w:cs="Times New Roman"/>
                <w:sz w:val="24"/>
                <w:szCs w:val="24"/>
              </w:rPr>
            </w:pPr>
            <w:r w:rsidRPr="00673021">
              <w:rPr>
                <w:rFonts w:ascii="Times New Roman" w:hAnsi="Times New Roman" w:cs="Times New Roman"/>
                <w:sz w:val="24"/>
                <w:szCs w:val="24"/>
              </w:rPr>
              <w:t>кг</w:t>
            </w:r>
          </w:p>
        </w:tc>
      </w:tr>
      <w:tr w:rsidR="0003612D" w:rsidRPr="00673021" w14:paraId="3125CFE4" w14:textId="77777777" w:rsidTr="00EA015F">
        <w:tc>
          <w:tcPr>
            <w:tcW w:w="4785" w:type="dxa"/>
          </w:tcPr>
          <w:p w14:paraId="468C2204" w14:textId="77777777" w:rsidR="0003612D" w:rsidRPr="00673021" w:rsidRDefault="0003612D" w:rsidP="001B11B7">
            <w:pPr>
              <w:jc w:val="both"/>
              <w:rPr>
                <w:rFonts w:ascii="Times New Roman" w:hAnsi="Times New Roman" w:cs="Times New Roman"/>
                <w:sz w:val="24"/>
                <w:szCs w:val="24"/>
              </w:rPr>
            </w:pPr>
            <w:r w:rsidRPr="00673021">
              <w:rPr>
                <w:rFonts w:ascii="Times New Roman" w:hAnsi="Times New Roman" w:cs="Times New Roman"/>
                <w:sz w:val="24"/>
                <w:szCs w:val="24"/>
              </w:rPr>
              <w:t>Медикаменты</w:t>
            </w:r>
            <w:r w:rsidR="00C96464" w:rsidRPr="00673021">
              <w:rPr>
                <w:rFonts w:ascii="Times New Roman" w:hAnsi="Times New Roman" w:cs="Times New Roman"/>
                <w:sz w:val="24"/>
                <w:szCs w:val="24"/>
              </w:rPr>
              <w:t>:</w:t>
            </w:r>
          </w:p>
          <w:p w14:paraId="0901DAEF"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-инструменты, перевязочные материалы</w:t>
            </w:r>
            <w:r w:rsidR="00D85A60" w:rsidRPr="00673021">
              <w:rPr>
                <w:rFonts w:ascii="Times New Roman" w:hAnsi="Times New Roman" w:cs="Times New Roman"/>
                <w:sz w:val="24"/>
                <w:szCs w:val="24"/>
              </w:rPr>
              <w:t>,маски</w:t>
            </w:r>
          </w:p>
          <w:p w14:paraId="2738BBD9"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 лекарственные препараты, пластыри</w:t>
            </w:r>
          </w:p>
          <w:p w14:paraId="468B3013"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 xml:space="preserve">-бахилы, перчатки </w:t>
            </w:r>
          </w:p>
          <w:p w14:paraId="64C0243D"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-марля</w:t>
            </w:r>
          </w:p>
        </w:tc>
        <w:tc>
          <w:tcPr>
            <w:tcW w:w="4786" w:type="dxa"/>
          </w:tcPr>
          <w:p w14:paraId="3A3B221C" w14:textId="77777777" w:rsidR="0003612D" w:rsidRPr="00673021" w:rsidRDefault="0003612D" w:rsidP="001B11B7">
            <w:pPr>
              <w:jc w:val="both"/>
              <w:rPr>
                <w:rFonts w:ascii="Times New Roman" w:hAnsi="Times New Roman" w:cs="Times New Roman"/>
                <w:sz w:val="24"/>
                <w:szCs w:val="24"/>
              </w:rPr>
            </w:pPr>
          </w:p>
          <w:p w14:paraId="09985FDF"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Шт/уп</w:t>
            </w:r>
          </w:p>
          <w:p w14:paraId="35A29D5E"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Уп/фл/шт</w:t>
            </w:r>
          </w:p>
          <w:p w14:paraId="3A7BF132"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Пар./шт</w:t>
            </w:r>
          </w:p>
          <w:p w14:paraId="3FE0E108" w14:textId="77777777" w:rsidR="00C96464"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метр</w:t>
            </w:r>
          </w:p>
        </w:tc>
      </w:tr>
      <w:tr w:rsidR="00EA015F" w:rsidRPr="00673021" w14:paraId="31B59C58" w14:textId="77777777" w:rsidTr="00EA015F">
        <w:tc>
          <w:tcPr>
            <w:tcW w:w="4785" w:type="dxa"/>
          </w:tcPr>
          <w:p w14:paraId="12A52B75" w14:textId="77777777" w:rsidR="00EA015F" w:rsidRPr="00673021" w:rsidRDefault="00C96464" w:rsidP="001B11B7">
            <w:pPr>
              <w:jc w:val="both"/>
              <w:rPr>
                <w:rFonts w:ascii="Times New Roman" w:hAnsi="Times New Roman" w:cs="Times New Roman"/>
                <w:sz w:val="24"/>
                <w:szCs w:val="24"/>
              </w:rPr>
            </w:pPr>
            <w:r w:rsidRPr="00673021">
              <w:rPr>
                <w:rFonts w:ascii="Times New Roman" w:hAnsi="Times New Roman" w:cs="Times New Roman"/>
                <w:sz w:val="24"/>
                <w:szCs w:val="24"/>
              </w:rPr>
              <w:t>Мягкий инвентарь:</w:t>
            </w:r>
          </w:p>
          <w:p w14:paraId="6580E1DF" w14:textId="77777777" w:rsidR="00C96464" w:rsidRPr="00673021" w:rsidRDefault="00D85A60" w:rsidP="001B11B7">
            <w:pPr>
              <w:jc w:val="both"/>
              <w:rPr>
                <w:rFonts w:ascii="Times New Roman" w:hAnsi="Times New Roman" w:cs="Times New Roman"/>
                <w:sz w:val="24"/>
                <w:szCs w:val="24"/>
              </w:rPr>
            </w:pPr>
            <w:r w:rsidRPr="00673021">
              <w:rPr>
                <w:rFonts w:ascii="Times New Roman" w:hAnsi="Times New Roman" w:cs="Times New Roman"/>
                <w:sz w:val="24"/>
                <w:szCs w:val="24"/>
              </w:rPr>
              <w:t>-шторы</w:t>
            </w:r>
            <w:r w:rsidR="00E24544" w:rsidRPr="00673021">
              <w:rPr>
                <w:rFonts w:ascii="Times New Roman" w:hAnsi="Times New Roman" w:cs="Times New Roman"/>
                <w:sz w:val="24"/>
                <w:szCs w:val="24"/>
              </w:rPr>
              <w:t>, костюм</w:t>
            </w:r>
          </w:p>
          <w:p w14:paraId="1C6614F6" w14:textId="77777777" w:rsidR="00D85A60" w:rsidRPr="00673021" w:rsidRDefault="00D85A60" w:rsidP="001B11B7">
            <w:pPr>
              <w:jc w:val="both"/>
              <w:rPr>
                <w:rFonts w:ascii="Times New Roman" w:hAnsi="Times New Roman" w:cs="Times New Roman"/>
                <w:sz w:val="24"/>
                <w:szCs w:val="24"/>
              </w:rPr>
            </w:pPr>
            <w:r w:rsidRPr="00673021">
              <w:rPr>
                <w:rFonts w:ascii="Times New Roman" w:hAnsi="Times New Roman" w:cs="Times New Roman"/>
                <w:sz w:val="24"/>
                <w:szCs w:val="24"/>
              </w:rPr>
              <w:t>-перчатки, обувь</w:t>
            </w:r>
            <w:r w:rsidR="00E24544" w:rsidRPr="00673021">
              <w:rPr>
                <w:rFonts w:ascii="Times New Roman" w:hAnsi="Times New Roman" w:cs="Times New Roman"/>
                <w:sz w:val="24"/>
                <w:szCs w:val="24"/>
              </w:rPr>
              <w:t>, бахилы</w:t>
            </w:r>
          </w:p>
          <w:p w14:paraId="133ED8E4" w14:textId="77777777" w:rsidR="00E24544" w:rsidRPr="00673021" w:rsidRDefault="00E24544" w:rsidP="00E24544">
            <w:pPr>
              <w:jc w:val="both"/>
              <w:rPr>
                <w:rFonts w:ascii="Times New Roman" w:hAnsi="Times New Roman" w:cs="Times New Roman"/>
                <w:sz w:val="24"/>
                <w:szCs w:val="24"/>
              </w:rPr>
            </w:pPr>
            <w:r w:rsidRPr="00673021">
              <w:rPr>
                <w:rFonts w:ascii="Times New Roman" w:hAnsi="Times New Roman" w:cs="Times New Roman"/>
                <w:sz w:val="24"/>
                <w:szCs w:val="24"/>
              </w:rPr>
              <w:t>-комплект постельного белья, матрац, простынь, наволочка, халат, головные уборы, фартук, одеяло, наматрацник, покрывало, полотенце, пеленка, скатерть, подушка</w:t>
            </w:r>
          </w:p>
        </w:tc>
        <w:tc>
          <w:tcPr>
            <w:tcW w:w="4786" w:type="dxa"/>
          </w:tcPr>
          <w:p w14:paraId="6D136D28" w14:textId="77777777" w:rsidR="00EA015F" w:rsidRPr="00673021" w:rsidRDefault="00EA015F" w:rsidP="001B11B7">
            <w:pPr>
              <w:jc w:val="both"/>
              <w:rPr>
                <w:rFonts w:ascii="Times New Roman" w:hAnsi="Times New Roman" w:cs="Times New Roman"/>
                <w:sz w:val="24"/>
                <w:szCs w:val="24"/>
              </w:rPr>
            </w:pPr>
          </w:p>
          <w:p w14:paraId="1D4F7891" w14:textId="77777777" w:rsidR="00D85A60" w:rsidRPr="00673021" w:rsidRDefault="00D85A60" w:rsidP="001B11B7">
            <w:pPr>
              <w:jc w:val="both"/>
              <w:rPr>
                <w:rFonts w:ascii="Times New Roman" w:hAnsi="Times New Roman" w:cs="Times New Roman"/>
                <w:sz w:val="24"/>
                <w:szCs w:val="24"/>
              </w:rPr>
            </w:pPr>
            <w:r w:rsidRPr="00673021">
              <w:rPr>
                <w:rFonts w:ascii="Times New Roman" w:hAnsi="Times New Roman" w:cs="Times New Roman"/>
                <w:sz w:val="24"/>
                <w:szCs w:val="24"/>
              </w:rPr>
              <w:t>Шт/компл</w:t>
            </w:r>
          </w:p>
          <w:p w14:paraId="0CD10ED9" w14:textId="77777777" w:rsidR="00D85A60" w:rsidRPr="00673021" w:rsidRDefault="00D85A60" w:rsidP="001B11B7">
            <w:pPr>
              <w:jc w:val="both"/>
              <w:rPr>
                <w:rFonts w:ascii="Times New Roman" w:hAnsi="Times New Roman" w:cs="Times New Roman"/>
                <w:sz w:val="24"/>
                <w:szCs w:val="24"/>
              </w:rPr>
            </w:pPr>
            <w:r w:rsidRPr="00673021">
              <w:rPr>
                <w:rFonts w:ascii="Times New Roman" w:hAnsi="Times New Roman" w:cs="Times New Roman"/>
                <w:sz w:val="24"/>
                <w:szCs w:val="24"/>
              </w:rPr>
              <w:t>Пары</w:t>
            </w:r>
          </w:p>
          <w:p w14:paraId="4B3348D6" w14:textId="77777777" w:rsidR="00E24544" w:rsidRPr="00673021" w:rsidRDefault="00E24544"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p w14:paraId="097E27D1" w14:textId="77777777" w:rsidR="00E24544" w:rsidRPr="00673021" w:rsidRDefault="00E24544" w:rsidP="001B11B7">
            <w:pPr>
              <w:jc w:val="both"/>
              <w:rPr>
                <w:rFonts w:ascii="Times New Roman" w:hAnsi="Times New Roman" w:cs="Times New Roman"/>
                <w:sz w:val="24"/>
                <w:szCs w:val="24"/>
              </w:rPr>
            </w:pPr>
          </w:p>
          <w:p w14:paraId="47CA29E2" w14:textId="77777777" w:rsidR="00D85A60" w:rsidRPr="00673021" w:rsidRDefault="00D85A60" w:rsidP="001B11B7">
            <w:pPr>
              <w:jc w:val="both"/>
              <w:rPr>
                <w:rFonts w:ascii="Times New Roman" w:hAnsi="Times New Roman" w:cs="Times New Roman"/>
                <w:sz w:val="24"/>
                <w:szCs w:val="24"/>
              </w:rPr>
            </w:pPr>
          </w:p>
        </w:tc>
      </w:tr>
      <w:tr w:rsidR="004431E4" w:rsidRPr="00673021" w14:paraId="3D9612AF" w14:textId="77777777" w:rsidTr="00EA015F">
        <w:tc>
          <w:tcPr>
            <w:tcW w:w="4785" w:type="dxa"/>
          </w:tcPr>
          <w:p w14:paraId="1F3B9C42" w14:textId="77777777" w:rsidR="004431E4"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Горюче-смазочные материалы</w:t>
            </w:r>
          </w:p>
        </w:tc>
        <w:tc>
          <w:tcPr>
            <w:tcW w:w="4786" w:type="dxa"/>
          </w:tcPr>
          <w:p w14:paraId="4CE663F9" w14:textId="77777777" w:rsidR="004431E4" w:rsidRPr="00673021" w:rsidRDefault="004431E4" w:rsidP="00543BB6">
            <w:pPr>
              <w:jc w:val="both"/>
              <w:rPr>
                <w:rFonts w:ascii="Times New Roman" w:hAnsi="Times New Roman" w:cs="Times New Roman"/>
                <w:sz w:val="24"/>
                <w:szCs w:val="24"/>
              </w:rPr>
            </w:pPr>
            <w:r w:rsidRPr="00673021">
              <w:rPr>
                <w:rFonts w:ascii="Times New Roman" w:hAnsi="Times New Roman" w:cs="Times New Roman"/>
                <w:sz w:val="24"/>
                <w:szCs w:val="24"/>
              </w:rPr>
              <w:t>л</w:t>
            </w:r>
          </w:p>
        </w:tc>
      </w:tr>
      <w:tr w:rsidR="00EA015F" w:rsidRPr="00673021" w14:paraId="6E3DEE19" w14:textId="77777777" w:rsidTr="00EA015F">
        <w:tc>
          <w:tcPr>
            <w:tcW w:w="4785" w:type="dxa"/>
          </w:tcPr>
          <w:p w14:paraId="4157AB80" w14:textId="77777777" w:rsidR="00EA015F"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Строительные материалы:</w:t>
            </w:r>
          </w:p>
          <w:p w14:paraId="5B5B24DD" w14:textId="77777777" w:rsidR="000C74EE"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-инструменты</w:t>
            </w:r>
            <w:r w:rsidR="00CB5AC7" w:rsidRPr="00673021">
              <w:rPr>
                <w:rFonts w:ascii="Times New Roman" w:hAnsi="Times New Roman" w:cs="Times New Roman"/>
                <w:sz w:val="24"/>
                <w:szCs w:val="24"/>
              </w:rPr>
              <w:t xml:space="preserve">, </w:t>
            </w:r>
          </w:p>
          <w:p w14:paraId="52A22A8B" w14:textId="77777777" w:rsidR="004431E4" w:rsidRPr="00673021" w:rsidRDefault="000C74EE" w:rsidP="001B11B7">
            <w:pPr>
              <w:jc w:val="both"/>
              <w:rPr>
                <w:rFonts w:ascii="Times New Roman" w:hAnsi="Times New Roman" w:cs="Times New Roman"/>
                <w:sz w:val="24"/>
                <w:szCs w:val="24"/>
              </w:rPr>
            </w:pPr>
            <w:r w:rsidRPr="00673021">
              <w:rPr>
                <w:rFonts w:ascii="Times New Roman" w:hAnsi="Times New Roman" w:cs="Times New Roman"/>
                <w:sz w:val="24"/>
                <w:szCs w:val="24"/>
              </w:rPr>
              <w:t>-</w:t>
            </w:r>
            <w:r w:rsidR="00CB5AC7" w:rsidRPr="00673021">
              <w:rPr>
                <w:rFonts w:ascii="Times New Roman" w:hAnsi="Times New Roman" w:cs="Times New Roman"/>
                <w:sz w:val="24"/>
                <w:szCs w:val="24"/>
              </w:rPr>
              <w:t>кисти</w:t>
            </w:r>
            <w:r w:rsidRPr="00673021">
              <w:rPr>
                <w:rFonts w:ascii="Times New Roman" w:hAnsi="Times New Roman" w:cs="Times New Roman"/>
                <w:sz w:val="24"/>
                <w:szCs w:val="24"/>
              </w:rPr>
              <w:t>, валик</w:t>
            </w:r>
            <w:r w:rsidR="00072877" w:rsidRPr="00673021">
              <w:rPr>
                <w:rFonts w:ascii="Times New Roman" w:hAnsi="Times New Roman" w:cs="Times New Roman"/>
                <w:sz w:val="24"/>
                <w:szCs w:val="24"/>
              </w:rPr>
              <w:t>, плитка</w:t>
            </w:r>
            <w:r w:rsidR="001D7293" w:rsidRPr="00673021">
              <w:rPr>
                <w:rFonts w:ascii="Times New Roman" w:hAnsi="Times New Roman" w:cs="Times New Roman"/>
                <w:sz w:val="24"/>
                <w:szCs w:val="24"/>
              </w:rPr>
              <w:t>,</w:t>
            </w:r>
            <w:r w:rsidR="001D7293" w:rsidRPr="00673021">
              <w:rPr>
                <w:sz w:val="24"/>
                <w:szCs w:val="24"/>
              </w:rPr>
              <w:t xml:space="preserve"> </w:t>
            </w:r>
            <w:r w:rsidR="001D7293" w:rsidRPr="00673021">
              <w:rPr>
                <w:rFonts w:ascii="Times New Roman" w:hAnsi="Times New Roman" w:cs="Times New Roman"/>
                <w:sz w:val="24"/>
                <w:szCs w:val="24"/>
              </w:rPr>
              <w:t>дверь, короб, лампы, плинтус, унитазы, раковины, смеситель, лопаты, плинтус, порог, пена монтажная, уголки, замки</w:t>
            </w:r>
          </w:p>
          <w:p w14:paraId="324704CB" w14:textId="77777777" w:rsidR="004431E4"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-эмаль, краска, шпатлевка, грунтовка, штукатурка</w:t>
            </w:r>
            <w:r w:rsidR="00E445F0" w:rsidRPr="00673021">
              <w:rPr>
                <w:rFonts w:ascii="Times New Roman" w:hAnsi="Times New Roman" w:cs="Times New Roman"/>
                <w:sz w:val="24"/>
                <w:szCs w:val="24"/>
              </w:rPr>
              <w:t>, клей</w:t>
            </w:r>
            <w:r w:rsidR="00FE7A03" w:rsidRPr="00673021">
              <w:rPr>
                <w:rFonts w:ascii="Times New Roman" w:hAnsi="Times New Roman" w:cs="Times New Roman"/>
                <w:sz w:val="24"/>
                <w:szCs w:val="24"/>
              </w:rPr>
              <w:t>, колер,</w:t>
            </w:r>
            <w:r w:rsidR="00CB5AC7" w:rsidRPr="00673021">
              <w:rPr>
                <w:rFonts w:ascii="Times New Roman" w:hAnsi="Times New Roman" w:cs="Times New Roman"/>
                <w:sz w:val="24"/>
                <w:szCs w:val="24"/>
              </w:rPr>
              <w:t xml:space="preserve"> </w:t>
            </w:r>
            <w:r w:rsidR="00FE7A03" w:rsidRPr="00673021">
              <w:rPr>
                <w:rFonts w:ascii="Times New Roman" w:hAnsi="Times New Roman" w:cs="Times New Roman"/>
                <w:sz w:val="24"/>
                <w:szCs w:val="24"/>
              </w:rPr>
              <w:t>пасты</w:t>
            </w:r>
            <w:r w:rsidR="000C74EE" w:rsidRPr="00673021">
              <w:rPr>
                <w:rFonts w:ascii="Times New Roman" w:hAnsi="Times New Roman" w:cs="Times New Roman"/>
                <w:sz w:val="24"/>
                <w:szCs w:val="24"/>
              </w:rPr>
              <w:t>, смесь ЦПС</w:t>
            </w:r>
            <w:r w:rsidR="00525C7C" w:rsidRPr="00673021">
              <w:rPr>
                <w:rFonts w:ascii="Times New Roman" w:hAnsi="Times New Roman" w:cs="Times New Roman"/>
                <w:sz w:val="24"/>
                <w:szCs w:val="24"/>
              </w:rPr>
              <w:t>,</w:t>
            </w:r>
            <w:r w:rsidR="00FC5EA1" w:rsidRPr="00673021">
              <w:rPr>
                <w:rFonts w:ascii="Times New Roman" w:hAnsi="Times New Roman" w:cs="Times New Roman"/>
                <w:sz w:val="24"/>
                <w:szCs w:val="24"/>
              </w:rPr>
              <w:t xml:space="preserve"> </w:t>
            </w:r>
            <w:r w:rsidR="00525C7C" w:rsidRPr="00673021">
              <w:rPr>
                <w:rFonts w:ascii="Times New Roman" w:hAnsi="Times New Roman" w:cs="Times New Roman"/>
                <w:sz w:val="24"/>
                <w:szCs w:val="24"/>
              </w:rPr>
              <w:t>лак</w:t>
            </w:r>
            <w:r w:rsidR="00FC5EA1" w:rsidRPr="00673021">
              <w:rPr>
                <w:rFonts w:ascii="Times New Roman" w:hAnsi="Times New Roman" w:cs="Times New Roman"/>
                <w:sz w:val="24"/>
                <w:szCs w:val="24"/>
              </w:rPr>
              <w:t>, мастика, известь</w:t>
            </w:r>
            <w:r w:rsidR="00522CB5" w:rsidRPr="00673021">
              <w:rPr>
                <w:rFonts w:ascii="Times New Roman" w:hAnsi="Times New Roman" w:cs="Times New Roman"/>
                <w:sz w:val="24"/>
                <w:szCs w:val="24"/>
              </w:rPr>
              <w:t>, цемент</w:t>
            </w:r>
            <w:r w:rsidR="00114093" w:rsidRPr="00673021">
              <w:rPr>
                <w:rFonts w:ascii="Times New Roman" w:hAnsi="Times New Roman" w:cs="Times New Roman"/>
                <w:sz w:val="24"/>
                <w:szCs w:val="24"/>
              </w:rPr>
              <w:t>,</w:t>
            </w:r>
            <w:r w:rsidR="008C2EB1" w:rsidRPr="00673021">
              <w:rPr>
                <w:rFonts w:ascii="Times New Roman" w:hAnsi="Times New Roman" w:cs="Times New Roman"/>
                <w:sz w:val="24"/>
                <w:szCs w:val="24"/>
              </w:rPr>
              <w:t xml:space="preserve"> </w:t>
            </w:r>
            <w:r w:rsidR="00114093" w:rsidRPr="00673021">
              <w:rPr>
                <w:rFonts w:ascii="Times New Roman" w:hAnsi="Times New Roman" w:cs="Times New Roman"/>
                <w:sz w:val="24"/>
                <w:szCs w:val="24"/>
              </w:rPr>
              <w:t>уайт-спирит</w:t>
            </w:r>
            <w:r w:rsidR="008C2EB1" w:rsidRPr="00673021">
              <w:rPr>
                <w:rFonts w:ascii="Times New Roman" w:hAnsi="Times New Roman" w:cs="Times New Roman"/>
                <w:sz w:val="24"/>
                <w:szCs w:val="24"/>
              </w:rPr>
              <w:t>, стяжка</w:t>
            </w:r>
          </w:p>
          <w:p w14:paraId="698FA19B" w14:textId="77777777" w:rsidR="004431E4"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 линолеум</w:t>
            </w:r>
            <w:r w:rsidR="00E445F0" w:rsidRPr="00673021">
              <w:rPr>
                <w:rFonts w:ascii="Times New Roman" w:hAnsi="Times New Roman" w:cs="Times New Roman"/>
                <w:sz w:val="24"/>
                <w:szCs w:val="24"/>
              </w:rPr>
              <w:t>, ковровое покрытие</w:t>
            </w:r>
            <w:r w:rsidR="00525C7C" w:rsidRPr="00673021">
              <w:rPr>
                <w:rFonts w:ascii="Times New Roman" w:hAnsi="Times New Roman" w:cs="Times New Roman"/>
                <w:sz w:val="24"/>
                <w:szCs w:val="24"/>
              </w:rPr>
              <w:t>,</w:t>
            </w:r>
            <w:r w:rsidR="00FC5EA1" w:rsidRPr="00673021">
              <w:rPr>
                <w:rFonts w:ascii="Times New Roman" w:hAnsi="Times New Roman" w:cs="Times New Roman"/>
                <w:sz w:val="24"/>
                <w:szCs w:val="24"/>
              </w:rPr>
              <w:t xml:space="preserve"> </w:t>
            </w:r>
            <w:r w:rsidR="00525C7C" w:rsidRPr="00673021">
              <w:rPr>
                <w:rFonts w:ascii="Times New Roman" w:hAnsi="Times New Roman" w:cs="Times New Roman"/>
                <w:sz w:val="24"/>
                <w:szCs w:val="24"/>
              </w:rPr>
              <w:t>фанера, ЛДСП,</w:t>
            </w:r>
            <w:r w:rsidR="00E445F0" w:rsidRPr="00673021">
              <w:rPr>
                <w:rFonts w:ascii="Times New Roman" w:hAnsi="Times New Roman" w:cs="Times New Roman"/>
                <w:sz w:val="24"/>
                <w:szCs w:val="24"/>
              </w:rPr>
              <w:t xml:space="preserve"> </w:t>
            </w:r>
          </w:p>
          <w:p w14:paraId="4637AA8C" w14:textId="77777777" w:rsidR="00FC5EA1" w:rsidRPr="00673021" w:rsidRDefault="00FC5EA1" w:rsidP="001B11B7">
            <w:pPr>
              <w:jc w:val="both"/>
              <w:rPr>
                <w:rFonts w:ascii="Times New Roman" w:hAnsi="Times New Roman" w:cs="Times New Roman"/>
                <w:sz w:val="24"/>
                <w:szCs w:val="24"/>
              </w:rPr>
            </w:pPr>
            <w:r w:rsidRPr="00673021">
              <w:rPr>
                <w:rFonts w:ascii="Times New Roman" w:hAnsi="Times New Roman" w:cs="Times New Roman"/>
                <w:sz w:val="24"/>
                <w:szCs w:val="24"/>
              </w:rPr>
              <w:t>-доска обрезная, брус</w:t>
            </w:r>
          </w:p>
          <w:p w14:paraId="6096A4A2" w14:textId="77777777" w:rsidR="00E445F0" w:rsidRPr="00673021" w:rsidRDefault="00E445F0" w:rsidP="001B11B7">
            <w:pPr>
              <w:jc w:val="both"/>
              <w:rPr>
                <w:rFonts w:ascii="Times New Roman" w:hAnsi="Times New Roman" w:cs="Times New Roman"/>
                <w:sz w:val="24"/>
                <w:szCs w:val="24"/>
              </w:rPr>
            </w:pPr>
            <w:r w:rsidRPr="00673021">
              <w:rPr>
                <w:rFonts w:ascii="Times New Roman" w:hAnsi="Times New Roman" w:cs="Times New Roman"/>
                <w:sz w:val="24"/>
                <w:szCs w:val="24"/>
              </w:rPr>
              <w:t>-обои</w:t>
            </w:r>
          </w:p>
          <w:p w14:paraId="0E36CAA6" w14:textId="77777777" w:rsidR="00E445F0" w:rsidRPr="00673021" w:rsidRDefault="00E445F0" w:rsidP="00E445F0">
            <w:pPr>
              <w:jc w:val="both"/>
              <w:rPr>
                <w:rFonts w:ascii="Times New Roman" w:hAnsi="Times New Roman" w:cs="Times New Roman"/>
                <w:sz w:val="24"/>
                <w:szCs w:val="24"/>
              </w:rPr>
            </w:pPr>
            <w:r w:rsidRPr="00673021">
              <w:rPr>
                <w:rFonts w:ascii="Times New Roman" w:hAnsi="Times New Roman" w:cs="Times New Roman"/>
                <w:sz w:val="24"/>
                <w:szCs w:val="24"/>
              </w:rPr>
              <w:lastRenderedPageBreak/>
              <w:t>-болты, гайки, шурупы</w:t>
            </w:r>
            <w:r w:rsidR="00072877" w:rsidRPr="00673021">
              <w:rPr>
                <w:rFonts w:ascii="Times New Roman" w:hAnsi="Times New Roman" w:cs="Times New Roman"/>
                <w:sz w:val="24"/>
                <w:szCs w:val="24"/>
              </w:rPr>
              <w:t>, шайбы</w:t>
            </w:r>
            <w:r w:rsidR="00646FEA" w:rsidRPr="00673021">
              <w:rPr>
                <w:rFonts w:ascii="Times New Roman" w:hAnsi="Times New Roman" w:cs="Times New Roman"/>
                <w:sz w:val="24"/>
                <w:szCs w:val="24"/>
              </w:rPr>
              <w:t>,гвозди</w:t>
            </w:r>
            <w:r w:rsidR="00072877" w:rsidRPr="00673021">
              <w:rPr>
                <w:rFonts w:ascii="Times New Roman" w:hAnsi="Times New Roman" w:cs="Times New Roman"/>
                <w:sz w:val="24"/>
                <w:szCs w:val="24"/>
              </w:rPr>
              <w:t xml:space="preserve"> </w:t>
            </w:r>
          </w:p>
          <w:p w14:paraId="6708F614" w14:textId="77777777" w:rsidR="00525C7C" w:rsidRPr="00673021" w:rsidRDefault="00525C7C" w:rsidP="00E445F0">
            <w:pPr>
              <w:jc w:val="both"/>
              <w:rPr>
                <w:rFonts w:ascii="Times New Roman" w:hAnsi="Times New Roman" w:cs="Times New Roman"/>
                <w:sz w:val="24"/>
                <w:szCs w:val="24"/>
              </w:rPr>
            </w:pPr>
            <w:r w:rsidRPr="00673021">
              <w:rPr>
                <w:rFonts w:ascii="Times New Roman" w:hAnsi="Times New Roman" w:cs="Times New Roman"/>
                <w:sz w:val="24"/>
                <w:szCs w:val="24"/>
              </w:rPr>
              <w:t>- песок</w:t>
            </w:r>
          </w:p>
          <w:p w14:paraId="5DD54ACF" w14:textId="77777777" w:rsidR="00072877" w:rsidRPr="00673021" w:rsidRDefault="00072877" w:rsidP="00E445F0">
            <w:pPr>
              <w:jc w:val="both"/>
              <w:rPr>
                <w:rFonts w:ascii="Times New Roman" w:hAnsi="Times New Roman" w:cs="Times New Roman"/>
                <w:sz w:val="24"/>
                <w:szCs w:val="24"/>
              </w:rPr>
            </w:pPr>
            <w:r w:rsidRPr="00673021">
              <w:rPr>
                <w:rFonts w:ascii="Times New Roman" w:hAnsi="Times New Roman" w:cs="Times New Roman"/>
                <w:sz w:val="24"/>
                <w:szCs w:val="24"/>
              </w:rPr>
              <w:t>-кабель</w:t>
            </w:r>
            <w:r w:rsidR="00114093" w:rsidRPr="00673021">
              <w:rPr>
                <w:rFonts w:ascii="Times New Roman" w:hAnsi="Times New Roman" w:cs="Times New Roman"/>
                <w:sz w:val="24"/>
                <w:szCs w:val="24"/>
              </w:rPr>
              <w:t>, трубы</w:t>
            </w:r>
          </w:p>
          <w:p w14:paraId="5AA3D677" w14:textId="77777777" w:rsidR="00072877" w:rsidRPr="00673021" w:rsidRDefault="00072877" w:rsidP="001D7293">
            <w:pPr>
              <w:jc w:val="both"/>
              <w:rPr>
                <w:rFonts w:ascii="Times New Roman" w:hAnsi="Times New Roman" w:cs="Times New Roman"/>
                <w:sz w:val="24"/>
                <w:szCs w:val="24"/>
              </w:rPr>
            </w:pPr>
          </w:p>
        </w:tc>
        <w:tc>
          <w:tcPr>
            <w:tcW w:w="4786" w:type="dxa"/>
          </w:tcPr>
          <w:p w14:paraId="5A678951" w14:textId="77777777" w:rsidR="00EA015F" w:rsidRPr="00673021" w:rsidRDefault="00EA015F" w:rsidP="001B11B7">
            <w:pPr>
              <w:jc w:val="both"/>
              <w:rPr>
                <w:rFonts w:ascii="Times New Roman" w:hAnsi="Times New Roman" w:cs="Times New Roman"/>
                <w:sz w:val="24"/>
                <w:szCs w:val="24"/>
              </w:rPr>
            </w:pPr>
          </w:p>
          <w:p w14:paraId="510BCC74" w14:textId="77777777" w:rsidR="004431E4"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Шт/набор</w:t>
            </w:r>
          </w:p>
          <w:p w14:paraId="4CAF6AC9" w14:textId="77777777" w:rsidR="000C74EE" w:rsidRPr="00673021" w:rsidRDefault="000C74EE"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p w14:paraId="00A08966" w14:textId="77777777" w:rsidR="001D7293" w:rsidRPr="00673021" w:rsidRDefault="001D7293" w:rsidP="001B11B7">
            <w:pPr>
              <w:jc w:val="both"/>
              <w:rPr>
                <w:rFonts w:ascii="Times New Roman" w:hAnsi="Times New Roman" w:cs="Times New Roman"/>
                <w:sz w:val="24"/>
                <w:szCs w:val="24"/>
              </w:rPr>
            </w:pPr>
          </w:p>
          <w:p w14:paraId="29C3C282" w14:textId="77777777" w:rsidR="001D7293" w:rsidRPr="00673021" w:rsidRDefault="001D7293" w:rsidP="001B11B7">
            <w:pPr>
              <w:jc w:val="both"/>
              <w:rPr>
                <w:rFonts w:ascii="Times New Roman" w:hAnsi="Times New Roman" w:cs="Times New Roman"/>
                <w:sz w:val="24"/>
                <w:szCs w:val="24"/>
              </w:rPr>
            </w:pPr>
          </w:p>
          <w:p w14:paraId="5609AE66" w14:textId="77777777" w:rsidR="004431E4" w:rsidRPr="00673021" w:rsidRDefault="004431E4" w:rsidP="001B11B7">
            <w:pPr>
              <w:jc w:val="both"/>
              <w:rPr>
                <w:rFonts w:ascii="Times New Roman" w:hAnsi="Times New Roman" w:cs="Times New Roman"/>
                <w:sz w:val="24"/>
                <w:szCs w:val="24"/>
              </w:rPr>
            </w:pPr>
            <w:r w:rsidRPr="00673021">
              <w:rPr>
                <w:rFonts w:ascii="Times New Roman" w:hAnsi="Times New Roman" w:cs="Times New Roman"/>
                <w:sz w:val="24"/>
                <w:szCs w:val="24"/>
              </w:rPr>
              <w:t>Кг/л</w:t>
            </w:r>
          </w:p>
          <w:p w14:paraId="4C7454BC" w14:textId="77777777" w:rsidR="00E445F0" w:rsidRPr="00673021" w:rsidRDefault="00E445F0" w:rsidP="004431E4">
            <w:pPr>
              <w:jc w:val="both"/>
              <w:rPr>
                <w:rFonts w:ascii="Times New Roman" w:hAnsi="Times New Roman" w:cs="Times New Roman"/>
                <w:sz w:val="24"/>
                <w:szCs w:val="24"/>
              </w:rPr>
            </w:pPr>
          </w:p>
          <w:p w14:paraId="25E39201" w14:textId="77777777" w:rsidR="00114093" w:rsidRPr="00673021" w:rsidRDefault="00114093" w:rsidP="004431E4">
            <w:pPr>
              <w:jc w:val="both"/>
              <w:rPr>
                <w:rFonts w:ascii="Times New Roman" w:hAnsi="Times New Roman" w:cs="Times New Roman"/>
                <w:sz w:val="24"/>
                <w:szCs w:val="24"/>
              </w:rPr>
            </w:pPr>
          </w:p>
          <w:p w14:paraId="266504CF" w14:textId="77777777" w:rsidR="004431E4" w:rsidRPr="00673021" w:rsidRDefault="00CC7844" w:rsidP="004431E4">
            <w:pPr>
              <w:jc w:val="both"/>
              <w:rPr>
                <w:rFonts w:ascii="Times New Roman" w:hAnsi="Times New Roman" w:cs="Times New Roman"/>
                <w:sz w:val="24"/>
                <w:szCs w:val="24"/>
              </w:rPr>
            </w:pPr>
            <w:r w:rsidRPr="00673021">
              <w:rPr>
                <w:rFonts w:ascii="Times New Roman" w:hAnsi="Times New Roman" w:cs="Times New Roman"/>
                <w:sz w:val="24"/>
                <w:szCs w:val="24"/>
              </w:rPr>
              <w:t>м2</w:t>
            </w:r>
            <w:r w:rsidR="00E445F0" w:rsidRPr="00673021">
              <w:rPr>
                <w:rFonts w:ascii="Times New Roman" w:hAnsi="Times New Roman" w:cs="Times New Roman"/>
                <w:sz w:val="24"/>
                <w:szCs w:val="24"/>
              </w:rPr>
              <w:t>⁯</w:t>
            </w:r>
          </w:p>
          <w:p w14:paraId="0C7647E1" w14:textId="77777777" w:rsidR="00FC5EA1" w:rsidRPr="00673021" w:rsidRDefault="00FC5EA1" w:rsidP="004431E4">
            <w:pPr>
              <w:jc w:val="both"/>
              <w:rPr>
                <w:rFonts w:ascii="Times New Roman" w:hAnsi="Times New Roman" w:cs="Times New Roman"/>
                <w:sz w:val="24"/>
                <w:szCs w:val="24"/>
              </w:rPr>
            </w:pPr>
            <w:r w:rsidRPr="00673021">
              <w:rPr>
                <w:rFonts w:ascii="Times New Roman" w:hAnsi="Times New Roman" w:cs="Times New Roman"/>
                <w:sz w:val="24"/>
                <w:szCs w:val="24"/>
              </w:rPr>
              <w:t>по документам поставщика</w:t>
            </w:r>
          </w:p>
          <w:p w14:paraId="30B02B93" w14:textId="77777777" w:rsidR="00E445F0" w:rsidRPr="00673021" w:rsidRDefault="00E445F0" w:rsidP="004431E4">
            <w:pPr>
              <w:jc w:val="both"/>
              <w:rPr>
                <w:rFonts w:ascii="Times New Roman" w:hAnsi="Times New Roman" w:cs="Times New Roman"/>
                <w:sz w:val="24"/>
                <w:szCs w:val="24"/>
              </w:rPr>
            </w:pPr>
            <w:r w:rsidRPr="00673021">
              <w:rPr>
                <w:rFonts w:ascii="Times New Roman" w:hAnsi="Times New Roman" w:cs="Times New Roman"/>
                <w:sz w:val="24"/>
                <w:szCs w:val="24"/>
              </w:rPr>
              <w:t>рул.</w:t>
            </w:r>
          </w:p>
          <w:p w14:paraId="71848004" w14:textId="77777777" w:rsidR="00E445F0" w:rsidRPr="00673021" w:rsidRDefault="00E445F0" w:rsidP="004431E4">
            <w:pPr>
              <w:jc w:val="both"/>
              <w:rPr>
                <w:rFonts w:ascii="Times New Roman" w:hAnsi="Times New Roman" w:cs="Times New Roman"/>
                <w:sz w:val="24"/>
                <w:szCs w:val="24"/>
              </w:rPr>
            </w:pPr>
            <w:r w:rsidRPr="00673021">
              <w:rPr>
                <w:rFonts w:ascii="Times New Roman" w:hAnsi="Times New Roman" w:cs="Times New Roman"/>
                <w:sz w:val="24"/>
                <w:szCs w:val="24"/>
              </w:rPr>
              <w:t>Кг/шт/упак</w:t>
            </w:r>
          </w:p>
          <w:p w14:paraId="032FFC96" w14:textId="77777777" w:rsidR="00525C7C" w:rsidRPr="00673021" w:rsidRDefault="00525C7C" w:rsidP="004431E4">
            <w:pPr>
              <w:jc w:val="both"/>
              <w:rPr>
                <w:rFonts w:ascii="Times New Roman" w:hAnsi="Times New Roman" w:cs="Times New Roman"/>
                <w:sz w:val="24"/>
                <w:szCs w:val="24"/>
              </w:rPr>
            </w:pPr>
            <w:r w:rsidRPr="00673021">
              <w:rPr>
                <w:rFonts w:ascii="Times New Roman" w:hAnsi="Times New Roman" w:cs="Times New Roman"/>
                <w:sz w:val="24"/>
                <w:szCs w:val="24"/>
              </w:rPr>
              <w:t>Кг/куб.м</w:t>
            </w:r>
          </w:p>
          <w:p w14:paraId="62F9C5F4" w14:textId="77777777" w:rsidR="00072877" w:rsidRPr="00673021" w:rsidRDefault="00CC7844" w:rsidP="004431E4">
            <w:pPr>
              <w:jc w:val="both"/>
              <w:rPr>
                <w:rFonts w:ascii="Times New Roman" w:hAnsi="Times New Roman" w:cs="Times New Roman"/>
                <w:sz w:val="24"/>
                <w:szCs w:val="24"/>
              </w:rPr>
            </w:pPr>
            <w:r w:rsidRPr="00673021">
              <w:rPr>
                <w:rFonts w:ascii="Times New Roman" w:hAnsi="Times New Roman" w:cs="Times New Roman"/>
                <w:sz w:val="24"/>
                <w:szCs w:val="24"/>
              </w:rPr>
              <w:t>м</w:t>
            </w:r>
          </w:p>
          <w:p w14:paraId="232C1C14" w14:textId="77777777" w:rsidR="00072877" w:rsidRPr="00673021" w:rsidRDefault="00CC7844" w:rsidP="004431E4">
            <w:pPr>
              <w:jc w:val="both"/>
              <w:rPr>
                <w:rFonts w:ascii="Times New Roman" w:hAnsi="Times New Roman" w:cs="Times New Roman"/>
                <w:sz w:val="24"/>
                <w:szCs w:val="24"/>
              </w:rPr>
            </w:pPr>
            <w:r w:rsidRPr="00673021">
              <w:rPr>
                <w:rFonts w:ascii="Times New Roman" w:hAnsi="Times New Roman" w:cs="Times New Roman"/>
                <w:sz w:val="24"/>
                <w:szCs w:val="24"/>
              </w:rPr>
              <w:lastRenderedPageBreak/>
              <w:t>шт</w:t>
            </w:r>
          </w:p>
        </w:tc>
      </w:tr>
      <w:tr w:rsidR="005D6E57" w:rsidRPr="00673021" w14:paraId="76201EBF" w14:textId="77777777" w:rsidTr="00EA015F">
        <w:tc>
          <w:tcPr>
            <w:tcW w:w="4785" w:type="dxa"/>
          </w:tcPr>
          <w:p w14:paraId="58E4362F" w14:textId="77777777" w:rsidR="005D6E57" w:rsidRPr="00673021" w:rsidRDefault="005D6E57" w:rsidP="001B11B7">
            <w:pPr>
              <w:jc w:val="both"/>
              <w:rPr>
                <w:rFonts w:ascii="Times New Roman" w:hAnsi="Times New Roman" w:cs="Times New Roman"/>
                <w:sz w:val="24"/>
                <w:szCs w:val="24"/>
              </w:rPr>
            </w:pPr>
            <w:r w:rsidRPr="00673021">
              <w:rPr>
                <w:rFonts w:ascii="Times New Roman" w:hAnsi="Times New Roman" w:cs="Times New Roman"/>
                <w:sz w:val="24"/>
                <w:szCs w:val="24"/>
              </w:rPr>
              <w:lastRenderedPageBreak/>
              <w:t>Деревья, кустарники</w:t>
            </w:r>
          </w:p>
        </w:tc>
        <w:tc>
          <w:tcPr>
            <w:tcW w:w="4786" w:type="dxa"/>
          </w:tcPr>
          <w:p w14:paraId="45FF81B7" w14:textId="77777777" w:rsidR="005D6E57" w:rsidRPr="00673021" w:rsidRDefault="005D6E57"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tc>
      </w:tr>
      <w:tr w:rsidR="005D6E57" w:rsidRPr="00673021" w14:paraId="6BCFBFB4" w14:textId="77777777" w:rsidTr="00EA015F">
        <w:tc>
          <w:tcPr>
            <w:tcW w:w="4785" w:type="dxa"/>
          </w:tcPr>
          <w:p w14:paraId="49487A59" w14:textId="77777777" w:rsidR="005D6E57" w:rsidRPr="00673021" w:rsidRDefault="005D6E57" w:rsidP="005D6E57">
            <w:pPr>
              <w:jc w:val="both"/>
              <w:rPr>
                <w:rFonts w:ascii="Times New Roman" w:hAnsi="Times New Roman" w:cs="Times New Roman"/>
                <w:sz w:val="24"/>
                <w:szCs w:val="24"/>
              </w:rPr>
            </w:pPr>
            <w:r w:rsidRPr="00673021">
              <w:rPr>
                <w:rFonts w:ascii="Times New Roman" w:hAnsi="Times New Roman" w:cs="Times New Roman"/>
                <w:sz w:val="24"/>
                <w:szCs w:val="24"/>
              </w:rPr>
              <w:t>Семена цветов</w:t>
            </w:r>
          </w:p>
        </w:tc>
        <w:tc>
          <w:tcPr>
            <w:tcW w:w="4786" w:type="dxa"/>
          </w:tcPr>
          <w:p w14:paraId="7C8A96FF" w14:textId="77777777" w:rsidR="005D6E57" w:rsidRPr="00673021" w:rsidRDefault="005D6E57" w:rsidP="001B11B7">
            <w:pPr>
              <w:jc w:val="both"/>
              <w:rPr>
                <w:rFonts w:ascii="Times New Roman" w:hAnsi="Times New Roman" w:cs="Times New Roman"/>
                <w:sz w:val="24"/>
                <w:szCs w:val="24"/>
              </w:rPr>
            </w:pPr>
            <w:r w:rsidRPr="00673021">
              <w:rPr>
                <w:rFonts w:ascii="Times New Roman" w:hAnsi="Times New Roman" w:cs="Times New Roman"/>
                <w:sz w:val="24"/>
                <w:szCs w:val="24"/>
              </w:rPr>
              <w:t>Уп/пач</w:t>
            </w:r>
          </w:p>
        </w:tc>
      </w:tr>
      <w:tr w:rsidR="00006A24" w:rsidRPr="00673021" w14:paraId="35F50912" w14:textId="77777777" w:rsidTr="00EA015F">
        <w:tc>
          <w:tcPr>
            <w:tcW w:w="4785" w:type="dxa"/>
          </w:tcPr>
          <w:p w14:paraId="1BFA3B07" w14:textId="77777777" w:rsidR="00006A24" w:rsidRPr="00673021" w:rsidRDefault="00006A24" w:rsidP="005D6E57">
            <w:pPr>
              <w:jc w:val="both"/>
              <w:rPr>
                <w:rFonts w:ascii="Times New Roman" w:hAnsi="Times New Roman" w:cs="Times New Roman"/>
                <w:sz w:val="24"/>
                <w:szCs w:val="24"/>
              </w:rPr>
            </w:pPr>
            <w:r w:rsidRPr="00673021">
              <w:rPr>
                <w:rFonts w:ascii="Times New Roman" w:hAnsi="Times New Roman" w:cs="Times New Roman"/>
                <w:sz w:val="24"/>
                <w:szCs w:val="24"/>
              </w:rPr>
              <w:t>Животные, рыбки, птицы</w:t>
            </w:r>
          </w:p>
        </w:tc>
        <w:tc>
          <w:tcPr>
            <w:tcW w:w="4786" w:type="dxa"/>
          </w:tcPr>
          <w:p w14:paraId="69B73EE7" w14:textId="77777777" w:rsidR="00006A24" w:rsidRPr="00673021" w:rsidRDefault="00006A24"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tc>
      </w:tr>
      <w:tr w:rsidR="00A94615" w:rsidRPr="00673021" w14:paraId="37B7A90E" w14:textId="77777777" w:rsidTr="00EA015F">
        <w:tc>
          <w:tcPr>
            <w:tcW w:w="4785" w:type="dxa"/>
          </w:tcPr>
          <w:p w14:paraId="1469D9A0" w14:textId="77777777" w:rsidR="00A94615" w:rsidRPr="00673021" w:rsidRDefault="007478E2" w:rsidP="005D6E57">
            <w:pPr>
              <w:jc w:val="both"/>
              <w:rPr>
                <w:rFonts w:ascii="Times New Roman" w:hAnsi="Times New Roman" w:cs="Times New Roman"/>
                <w:sz w:val="24"/>
                <w:szCs w:val="24"/>
              </w:rPr>
            </w:pPr>
            <w:r w:rsidRPr="00673021">
              <w:rPr>
                <w:rFonts w:ascii="Times New Roman" w:hAnsi="Times New Roman" w:cs="Times New Roman"/>
                <w:sz w:val="24"/>
                <w:szCs w:val="24"/>
              </w:rPr>
              <w:t>Прочие</w:t>
            </w:r>
            <w:r w:rsidR="00A94615" w:rsidRPr="00673021">
              <w:rPr>
                <w:rFonts w:ascii="Times New Roman" w:hAnsi="Times New Roman" w:cs="Times New Roman"/>
                <w:sz w:val="24"/>
                <w:szCs w:val="24"/>
              </w:rPr>
              <w:t>:</w:t>
            </w:r>
          </w:p>
          <w:p w14:paraId="3BCE79AF" w14:textId="77777777" w:rsidR="00A94615" w:rsidRPr="00673021" w:rsidRDefault="00FA3D1F" w:rsidP="005D6E57">
            <w:pPr>
              <w:jc w:val="both"/>
              <w:rPr>
                <w:rFonts w:ascii="Times New Roman" w:hAnsi="Times New Roman" w:cs="Times New Roman"/>
                <w:sz w:val="24"/>
                <w:szCs w:val="24"/>
              </w:rPr>
            </w:pPr>
            <w:r w:rsidRPr="00673021">
              <w:rPr>
                <w:rFonts w:ascii="Times New Roman" w:hAnsi="Times New Roman" w:cs="Times New Roman"/>
                <w:sz w:val="24"/>
                <w:szCs w:val="24"/>
              </w:rPr>
              <w:t>-мыло туалетное</w:t>
            </w:r>
            <w:r w:rsidR="00A94615" w:rsidRPr="00673021">
              <w:rPr>
                <w:rFonts w:ascii="Times New Roman" w:hAnsi="Times New Roman" w:cs="Times New Roman"/>
                <w:sz w:val="24"/>
                <w:szCs w:val="24"/>
              </w:rPr>
              <w:t xml:space="preserve">, хозяйственное </w:t>
            </w:r>
          </w:p>
          <w:p w14:paraId="7B1F0F01" w14:textId="77777777" w:rsidR="00FA3D1F" w:rsidRPr="00673021" w:rsidRDefault="00FA3D1F" w:rsidP="005D6E57">
            <w:pPr>
              <w:jc w:val="both"/>
              <w:rPr>
                <w:rFonts w:ascii="Times New Roman" w:hAnsi="Times New Roman" w:cs="Times New Roman"/>
                <w:sz w:val="24"/>
                <w:szCs w:val="24"/>
              </w:rPr>
            </w:pPr>
            <w:r w:rsidRPr="00673021">
              <w:rPr>
                <w:rFonts w:ascii="Times New Roman" w:hAnsi="Times New Roman" w:cs="Times New Roman"/>
                <w:sz w:val="24"/>
                <w:szCs w:val="24"/>
              </w:rPr>
              <w:t xml:space="preserve">-мыло жидкое </w:t>
            </w:r>
          </w:p>
          <w:p w14:paraId="718F90CC" w14:textId="77777777" w:rsidR="00FA3D1F" w:rsidRPr="00673021" w:rsidRDefault="00FA3D1F" w:rsidP="005D6E57">
            <w:pPr>
              <w:jc w:val="both"/>
              <w:rPr>
                <w:rFonts w:ascii="Times New Roman" w:hAnsi="Times New Roman" w:cs="Times New Roman"/>
                <w:sz w:val="24"/>
                <w:szCs w:val="24"/>
              </w:rPr>
            </w:pPr>
            <w:r w:rsidRPr="00673021">
              <w:rPr>
                <w:rFonts w:ascii="Times New Roman" w:hAnsi="Times New Roman" w:cs="Times New Roman"/>
                <w:sz w:val="24"/>
                <w:szCs w:val="24"/>
              </w:rPr>
              <w:t>-жидкость для мытья посуды</w:t>
            </w:r>
          </w:p>
          <w:p w14:paraId="2BB2D0A1" w14:textId="77777777" w:rsidR="00FA3D1F" w:rsidRPr="00673021" w:rsidRDefault="00FA3D1F" w:rsidP="005D6E57">
            <w:pPr>
              <w:jc w:val="both"/>
              <w:rPr>
                <w:rFonts w:ascii="Times New Roman" w:hAnsi="Times New Roman" w:cs="Times New Roman"/>
                <w:sz w:val="24"/>
                <w:szCs w:val="24"/>
              </w:rPr>
            </w:pPr>
            <w:r w:rsidRPr="00673021">
              <w:rPr>
                <w:rFonts w:ascii="Times New Roman" w:hAnsi="Times New Roman" w:cs="Times New Roman"/>
                <w:sz w:val="24"/>
                <w:szCs w:val="24"/>
              </w:rPr>
              <w:t>-стиральный порошок</w:t>
            </w:r>
          </w:p>
          <w:p w14:paraId="05FA8756" w14:textId="77777777" w:rsidR="00FA3D1F" w:rsidRPr="00673021" w:rsidRDefault="00FA3D1F" w:rsidP="005D6E57">
            <w:pPr>
              <w:jc w:val="both"/>
              <w:rPr>
                <w:rFonts w:ascii="Times New Roman" w:hAnsi="Times New Roman" w:cs="Times New Roman"/>
                <w:sz w:val="24"/>
                <w:szCs w:val="24"/>
              </w:rPr>
            </w:pPr>
            <w:r w:rsidRPr="00673021">
              <w:rPr>
                <w:rFonts w:ascii="Times New Roman" w:hAnsi="Times New Roman" w:cs="Times New Roman"/>
                <w:sz w:val="24"/>
                <w:szCs w:val="24"/>
              </w:rPr>
              <w:t>-моющие и дез. средства</w:t>
            </w:r>
          </w:p>
          <w:p w14:paraId="77268F5C" w14:textId="77777777" w:rsidR="00FA3D1F" w:rsidRPr="00673021" w:rsidRDefault="00FA3D1F" w:rsidP="005D6E57">
            <w:pPr>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sz w:val="24"/>
                <w:szCs w:val="24"/>
              </w:rPr>
              <w:t xml:space="preserve"> </w:t>
            </w:r>
            <w:r w:rsidRPr="00673021">
              <w:rPr>
                <w:rFonts w:ascii="Times New Roman" w:hAnsi="Times New Roman" w:cs="Times New Roman"/>
                <w:sz w:val="24"/>
                <w:szCs w:val="24"/>
              </w:rPr>
              <w:t>чистящее средства</w:t>
            </w:r>
          </w:p>
          <w:p w14:paraId="1D56A134" w14:textId="77777777" w:rsidR="00FA3D1F" w:rsidRPr="00673021" w:rsidRDefault="00FA3D1F" w:rsidP="00FA3D1F">
            <w:pPr>
              <w:jc w:val="both"/>
              <w:rPr>
                <w:rFonts w:ascii="Times New Roman" w:hAnsi="Times New Roman" w:cs="Times New Roman"/>
                <w:sz w:val="24"/>
                <w:szCs w:val="24"/>
              </w:rPr>
            </w:pPr>
            <w:r w:rsidRPr="00673021">
              <w:rPr>
                <w:rFonts w:ascii="Times New Roman" w:hAnsi="Times New Roman" w:cs="Times New Roman"/>
                <w:sz w:val="24"/>
                <w:szCs w:val="24"/>
              </w:rPr>
              <w:t>-холостопрошивное, вафельное полотно</w:t>
            </w:r>
          </w:p>
          <w:p w14:paraId="1F730735" w14:textId="77777777" w:rsidR="00FA3D1F" w:rsidRPr="00673021" w:rsidRDefault="00FA3D1F" w:rsidP="00FA3D1F">
            <w:pPr>
              <w:jc w:val="both"/>
              <w:rPr>
                <w:rFonts w:ascii="Times New Roman" w:hAnsi="Times New Roman" w:cs="Times New Roman"/>
                <w:sz w:val="24"/>
                <w:szCs w:val="24"/>
              </w:rPr>
            </w:pPr>
            <w:r w:rsidRPr="00673021">
              <w:rPr>
                <w:rFonts w:ascii="Times New Roman" w:hAnsi="Times New Roman" w:cs="Times New Roman"/>
                <w:sz w:val="24"/>
                <w:szCs w:val="24"/>
              </w:rPr>
              <w:t xml:space="preserve">-мешки для мусора </w:t>
            </w:r>
          </w:p>
          <w:p w14:paraId="1AE84264" w14:textId="77777777" w:rsidR="00FA3D1F" w:rsidRPr="00673021" w:rsidRDefault="00FA3D1F" w:rsidP="00FA3D1F">
            <w:pPr>
              <w:jc w:val="both"/>
              <w:rPr>
                <w:rFonts w:ascii="Times New Roman" w:hAnsi="Times New Roman" w:cs="Times New Roman"/>
                <w:sz w:val="24"/>
                <w:szCs w:val="24"/>
              </w:rPr>
            </w:pPr>
            <w:r w:rsidRPr="00673021">
              <w:rPr>
                <w:rFonts w:ascii="Times New Roman" w:hAnsi="Times New Roman" w:cs="Times New Roman"/>
                <w:sz w:val="24"/>
                <w:szCs w:val="24"/>
              </w:rPr>
              <w:t>-перчатки латексные, хб,хозяйственные, нитриловые</w:t>
            </w:r>
          </w:p>
          <w:p w14:paraId="5B47AA67" w14:textId="77777777" w:rsidR="00FA3D1F" w:rsidRPr="00673021" w:rsidRDefault="00FA3D1F" w:rsidP="00FA3D1F">
            <w:pPr>
              <w:jc w:val="both"/>
              <w:rPr>
                <w:rFonts w:ascii="Times New Roman" w:hAnsi="Times New Roman" w:cs="Times New Roman"/>
                <w:sz w:val="24"/>
                <w:szCs w:val="24"/>
              </w:rPr>
            </w:pPr>
            <w:r w:rsidRPr="00673021">
              <w:rPr>
                <w:rFonts w:ascii="Times New Roman" w:hAnsi="Times New Roman" w:cs="Times New Roman"/>
                <w:sz w:val="24"/>
                <w:szCs w:val="24"/>
              </w:rPr>
              <w:t>-</w:t>
            </w:r>
            <w:r w:rsidR="004D26ED" w:rsidRPr="00673021">
              <w:rPr>
                <w:rFonts w:ascii="Times New Roman" w:hAnsi="Times New Roman" w:cs="Times New Roman"/>
                <w:sz w:val="24"/>
                <w:szCs w:val="24"/>
              </w:rPr>
              <w:t>канцтовары</w:t>
            </w:r>
          </w:p>
          <w:p w14:paraId="67611479" w14:textId="77777777" w:rsidR="004D26ED" w:rsidRPr="00673021" w:rsidRDefault="004D26ED" w:rsidP="004D26ED">
            <w:pPr>
              <w:jc w:val="both"/>
              <w:rPr>
                <w:rFonts w:ascii="Times New Roman" w:hAnsi="Times New Roman" w:cs="Times New Roman"/>
                <w:sz w:val="24"/>
                <w:szCs w:val="24"/>
              </w:rPr>
            </w:pPr>
            <w:r w:rsidRPr="00673021">
              <w:rPr>
                <w:rFonts w:ascii="Times New Roman" w:hAnsi="Times New Roman" w:cs="Times New Roman"/>
                <w:sz w:val="24"/>
                <w:szCs w:val="24"/>
              </w:rPr>
              <w:t>-хозяйственный инвентарь (лопаты, щетки…)</w:t>
            </w:r>
          </w:p>
          <w:p w14:paraId="125B44BF" w14:textId="77777777" w:rsidR="004D26ED" w:rsidRPr="00673021" w:rsidRDefault="004D26ED" w:rsidP="004D26ED">
            <w:pPr>
              <w:jc w:val="both"/>
              <w:rPr>
                <w:rFonts w:ascii="Times New Roman" w:hAnsi="Times New Roman" w:cs="Times New Roman"/>
                <w:sz w:val="24"/>
                <w:szCs w:val="24"/>
              </w:rPr>
            </w:pPr>
            <w:r w:rsidRPr="00673021">
              <w:rPr>
                <w:rFonts w:ascii="Times New Roman" w:hAnsi="Times New Roman" w:cs="Times New Roman"/>
                <w:sz w:val="24"/>
                <w:szCs w:val="24"/>
              </w:rPr>
              <w:t>-ветошь</w:t>
            </w:r>
          </w:p>
          <w:p w14:paraId="5268FE3F" w14:textId="77777777" w:rsidR="004D26ED" w:rsidRPr="00673021" w:rsidRDefault="004D26ED" w:rsidP="004D26ED">
            <w:pPr>
              <w:jc w:val="both"/>
              <w:rPr>
                <w:rFonts w:ascii="Times New Roman" w:hAnsi="Times New Roman" w:cs="Times New Roman"/>
                <w:sz w:val="24"/>
                <w:szCs w:val="24"/>
              </w:rPr>
            </w:pPr>
            <w:r w:rsidRPr="00673021">
              <w:rPr>
                <w:rFonts w:ascii="Times New Roman" w:hAnsi="Times New Roman" w:cs="Times New Roman"/>
                <w:sz w:val="24"/>
                <w:szCs w:val="24"/>
              </w:rPr>
              <w:t xml:space="preserve">-тряпки, губки </w:t>
            </w:r>
          </w:p>
        </w:tc>
        <w:tc>
          <w:tcPr>
            <w:tcW w:w="4786" w:type="dxa"/>
          </w:tcPr>
          <w:p w14:paraId="20EE8CD5" w14:textId="77777777" w:rsidR="00A94615" w:rsidRPr="00673021" w:rsidRDefault="00A94615" w:rsidP="001B11B7">
            <w:pPr>
              <w:jc w:val="both"/>
              <w:rPr>
                <w:rFonts w:ascii="Times New Roman" w:hAnsi="Times New Roman" w:cs="Times New Roman"/>
                <w:sz w:val="24"/>
                <w:szCs w:val="24"/>
              </w:rPr>
            </w:pPr>
          </w:p>
          <w:p w14:paraId="7A9D87F7" w14:textId="77777777" w:rsidR="00A94615"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гр</w:t>
            </w:r>
          </w:p>
          <w:p w14:paraId="0875FE9A"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л/кг</w:t>
            </w:r>
          </w:p>
          <w:p w14:paraId="31B514C4"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л/кг</w:t>
            </w:r>
          </w:p>
          <w:p w14:paraId="0AEA6D3C"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л/кг</w:t>
            </w:r>
          </w:p>
          <w:p w14:paraId="5E6D5BF4"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л/кг</w:t>
            </w:r>
          </w:p>
          <w:p w14:paraId="246D9295"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кг</w:t>
            </w:r>
          </w:p>
          <w:p w14:paraId="1A9D2A09"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п.м.</w:t>
            </w:r>
          </w:p>
          <w:p w14:paraId="1A624ED3"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шт/уп</w:t>
            </w:r>
          </w:p>
          <w:p w14:paraId="4876A6EE" w14:textId="77777777" w:rsidR="00FA3D1F" w:rsidRPr="00673021" w:rsidRDefault="00FA3D1F" w:rsidP="001B11B7">
            <w:pPr>
              <w:jc w:val="both"/>
              <w:rPr>
                <w:rFonts w:ascii="Times New Roman" w:hAnsi="Times New Roman" w:cs="Times New Roman"/>
                <w:sz w:val="24"/>
                <w:szCs w:val="24"/>
              </w:rPr>
            </w:pPr>
            <w:r w:rsidRPr="00673021">
              <w:rPr>
                <w:rFonts w:ascii="Times New Roman" w:hAnsi="Times New Roman" w:cs="Times New Roman"/>
                <w:sz w:val="24"/>
                <w:szCs w:val="24"/>
              </w:rPr>
              <w:t>пар</w:t>
            </w:r>
          </w:p>
          <w:p w14:paraId="0AEECDBC" w14:textId="77777777" w:rsidR="004D26ED" w:rsidRPr="00673021" w:rsidRDefault="004D26ED" w:rsidP="001B11B7">
            <w:pPr>
              <w:jc w:val="both"/>
              <w:rPr>
                <w:rFonts w:ascii="Times New Roman" w:hAnsi="Times New Roman" w:cs="Times New Roman"/>
                <w:sz w:val="24"/>
                <w:szCs w:val="24"/>
              </w:rPr>
            </w:pPr>
            <w:r w:rsidRPr="00673021">
              <w:rPr>
                <w:rFonts w:ascii="Times New Roman" w:hAnsi="Times New Roman" w:cs="Times New Roman"/>
                <w:sz w:val="24"/>
                <w:szCs w:val="24"/>
              </w:rPr>
              <w:t>шт/пач</w:t>
            </w:r>
          </w:p>
          <w:p w14:paraId="06574D8A" w14:textId="77777777" w:rsidR="004D26ED" w:rsidRPr="00673021" w:rsidRDefault="004D26ED"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p w14:paraId="5E464900" w14:textId="77777777" w:rsidR="004D26ED" w:rsidRPr="00673021" w:rsidRDefault="004D26ED" w:rsidP="001B11B7">
            <w:pPr>
              <w:jc w:val="both"/>
              <w:rPr>
                <w:rFonts w:ascii="Times New Roman" w:hAnsi="Times New Roman" w:cs="Times New Roman"/>
                <w:sz w:val="24"/>
                <w:szCs w:val="24"/>
              </w:rPr>
            </w:pPr>
            <w:r w:rsidRPr="00673021">
              <w:rPr>
                <w:rFonts w:ascii="Times New Roman" w:hAnsi="Times New Roman" w:cs="Times New Roman"/>
                <w:sz w:val="24"/>
                <w:szCs w:val="24"/>
              </w:rPr>
              <w:t>кг</w:t>
            </w:r>
          </w:p>
          <w:p w14:paraId="496B62BC" w14:textId="77777777" w:rsidR="004D26ED" w:rsidRPr="00673021" w:rsidRDefault="004D26ED" w:rsidP="001B11B7">
            <w:pPr>
              <w:jc w:val="both"/>
              <w:rPr>
                <w:rFonts w:ascii="Times New Roman" w:hAnsi="Times New Roman" w:cs="Times New Roman"/>
                <w:sz w:val="24"/>
                <w:szCs w:val="24"/>
              </w:rPr>
            </w:pPr>
            <w:r w:rsidRPr="00673021">
              <w:rPr>
                <w:rFonts w:ascii="Times New Roman" w:hAnsi="Times New Roman" w:cs="Times New Roman"/>
                <w:sz w:val="24"/>
                <w:szCs w:val="24"/>
              </w:rPr>
              <w:t>шт</w:t>
            </w:r>
          </w:p>
        </w:tc>
      </w:tr>
    </w:tbl>
    <w:p w14:paraId="1BDD4100" w14:textId="77777777" w:rsidR="00EA015F" w:rsidRPr="00673021" w:rsidRDefault="00EA015F" w:rsidP="003D253D">
      <w:pPr>
        <w:spacing w:after="0" w:line="240" w:lineRule="auto"/>
        <w:jc w:val="center"/>
        <w:rPr>
          <w:rFonts w:ascii="Times New Roman" w:hAnsi="Times New Roman" w:cs="Times New Roman"/>
          <w:sz w:val="24"/>
          <w:szCs w:val="24"/>
        </w:rPr>
      </w:pPr>
    </w:p>
    <w:p w14:paraId="12135859" w14:textId="77777777" w:rsidR="00B90B6C" w:rsidRPr="00673021" w:rsidRDefault="002863E3" w:rsidP="003D253D">
      <w:pPr>
        <w:spacing w:after="0" w:line="240" w:lineRule="auto"/>
        <w:jc w:val="center"/>
        <w:rPr>
          <w:rFonts w:ascii="Times New Roman" w:hAnsi="Times New Roman" w:cs="Times New Roman"/>
          <w:b/>
          <w:iCs/>
          <w:sz w:val="24"/>
          <w:szCs w:val="24"/>
        </w:rPr>
      </w:pPr>
      <w:r w:rsidRPr="00673021">
        <w:rPr>
          <w:rFonts w:ascii="Times New Roman" w:hAnsi="Times New Roman" w:cs="Times New Roman"/>
          <w:b/>
          <w:iCs/>
          <w:sz w:val="24"/>
          <w:szCs w:val="24"/>
        </w:rPr>
        <w:t>10</w:t>
      </w:r>
      <w:r w:rsidR="00D82562" w:rsidRPr="00673021">
        <w:rPr>
          <w:rFonts w:ascii="Times New Roman" w:hAnsi="Times New Roman" w:cs="Times New Roman"/>
          <w:b/>
          <w:iCs/>
          <w:sz w:val="24"/>
          <w:szCs w:val="24"/>
        </w:rPr>
        <w:t>.</w:t>
      </w:r>
      <w:r w:rsidRPr="00673021">
        <w:rPr>
          <w:rFonts w:ascii="Times New Roman" w:hAnsi="Times New Roman" w:cs="Times New Roman"/>
          <w:b/>
          <w:iCs/>
          <w:sz w:val="24"/>
          <w:szCs w:val="24"/>
        </w:rPr>
        <w:t xml:space="preserve"> </w:t>
      </w:r>
      <w:r w:rsidR="00B90B6C" w:rsidRPr="00673021">
        <w:rPr>
          <w:rFonts w:ascii="Times New Roman" w:hAnsi="Times New Roman" w:cs="Times New Roman"/>
          <w:b/>
          <w:iCs/>
          <w:sz w:val="24"/>
          <w:szCs w:val="24"/>
        </w:rPr>
        <w:t>Учет  на забалансовых счетах</w:t>
      </w:r>
    </w:p>
    <w:p w14:paraId="0B30FC6B" w14:textId="77777777" w:rsidR="003D253D" w:rsidRPr="00673021" w:rsidRDefault="003D253D" w:rsidP="003D253D">
      <w:pPr>
        <w:spacing w:after="0" w:line="240" w:lineRule="auto"/>
        <w:jc w:val="center"/>
        <w:rPr>
          <w:rFonts w:ascii="Times New Roman" w:hAnsi="Times New Roman" w:cs="Times New Roman"/>
          <w:iCs/>
          <w:sz w:val="24"/>
          <w:szCs w:val="24"/>
        </w:rPr>
      </w:pPr>
    </w:p>
    <w:p w14:paraId="71503D2E" w14:textId="77777777" w:rsidR="00A270FE" w:rsidRPr="00673021" w:rsidRDefault="002863E3" w:rsidP="002863E3">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10</w:t>
      </w:r>
      <w:r w:rsidR="00D82562" w:rsidRPr="00673021">
        <w:rPr>
          <w:rFonts w:ascii="Times New Roman" w:hAnsi="Times New Roman" w:cs="Times New Roman"/>
          <w:iCs/>
          <w:sz w:val="24"/>
          <w:szCs w:val="24"/>
        </w:rPr>
        <w:t>.1</w:t>
      </w:r>
      <w:r w:rsidR="00B90B6C" w:rsidRPr="00673021">
        <w:rPr>
          <w:rFonts w:ascii="Times New Roman" w:hAnsi="Times New Roman" w:cs="Times New Roman"/>
          <w:iCs/>
          <w:sz w:val="24"/>
          <w:szCs w:val="24"/>
        </w:rPr>
        <w:t>. З</w:t>
      </w:r>
      <w:hyperlink r:id="rId7" w:history="1">
        <w:r w:rsidR="00B90B6C" w:rsidRPr="00673021">
          <w:rPr>
            <w:rStyle w:val="a8"/>
            <w:rFonts w:ascii="Times New Roman" w:hAnsi="Times New Roman" w:cs="Times New Roman"/>
            <w:iCs/>
            <w:color w:val="auto"/>
            <w:sz w:val="24"/>
            <w:szCs w:val="24"/>
          </w:rPr>
          <w:t>абалансовый счет 01</w:t>
        </w:r>
      </w:hyperlink>
      <w:r w:rsidR="00B90B6C" w:rsidRPr="00673021">
        <w:rPr>
          <w:rFonts w:ascii="Times New Roman" w:hAnsi="Times New Roman" w:cs="Times New Roman"/>
          <w:iCs/>
          <w:sz w:val="24"/>
          <w:szCs w:val="24"/>
        </w:rPr>
        <w:t xml:space="preserve"> "Имущество, полученное в пользование"    предназначен для учета</w:t>
      </w:r>
      <w:r w:rsidR="00AC7098" w:rsidRPr="00673021">
        <w:rPr>
          <w:rFonts w:ascii="Times New Roman" w:hAnsi="Times New Roman" w:cs="Times New Roman"/>
          <w:iCs/>
          <w:sz w:val="24"/>
          <w:szCs w:val="24"/>
        </w:rPr>
        <w:t>:</w:t>
      </w:r>
    </w:p>
    <w:p w14:paraId="2E480346" w14:textId="77777777" w:rsidR="00AC7098" w:rsidRPr="00673021" w:rsidRDefault="00A270FE" w:rsidP="00AC7098">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w:t>
      </w:r>
      <w:r w:rsidR="00064F2C" w:rsidRPr="00673021">
        <w:rPr>
          <w:rFonts w:ascii="Times New Roman" w:hAnsi="Times New Roman" w:cs="Times New Roman"/>
          <w:sz w:val="24"/>
          <w:szCs w:val="24"/>
        </w:rPr>
        <w:t xml:space="preserve"> </w:t>
      </w:r>
      <w:r w:rsidRPr="00673021">
        <w:rPr>
          <w:rFonts w:ascii="Times New Roman" w:hAnsi="Times New Roman" w:cs="Times New Roman"/>
          <w:sz w:val="24"/>
          <w:szCs w:val="24"/>
        </w:rPr>
        <w:t>у</w:t>
      </w:r>
      <w:r w:rsidR="00AC7098" w:rsidRPr="00673021">
        <w:rPr>
          <w:rFonts w:ascii="Times New Roman" w:hAnsi="Times New Roman" w:cs="Times New Roman"/>
          <w:sz w:val="24"/>
          <w:szCs w:val="24"/>
        </w:rPr>
        <w:t>чет полученного (приобретенного) недвижимого имущества, в т.ч. земельных участков, в течение времени оформления государст</w:t>
      </w:r>
      <w:r w:rsidRPr="00673021">
        <w:rPr>
          <w:rFonts w:ascii="Times New Roman" w:hAnsi="Times New Roman" w:cs="Times New Roman"/>
          <w:sz w:val="24"/>
          <w:szCs w:val="24"/>
        </w:rPr>
        <w:t>венной регистрации прав на него.</w:t>
      </w:r>
    </w:p>
    <w:p w14:paraId="1BB26E1F" w14:textId="77777777" w:rsidR="00B90B6C" w:rsidRPr="00673021" w:rsidRDefault="00B90B6C" w:rsidP="00B90B6C">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Основание: пункт 332 Инструкции к Единому плану счетов № 157н.</w:t>
      </w:r>
    </w:p>
    <w:p w14:paraId="27375F00" w14:textId="77777777" w:rsidR="00B90B6C" w:rsidRPr="00673021" w:rsidRDefault="00B90B6C" w:rsidP="00B90B6C">
      <w:pPr>
        <w:spacing w:after="0" w:line="240" w:lineRule="auto"/>
        <w:jc w:val="both"/>
        <w:rPr>
          <w:rFonts w:ascii="Times New Roman" w:hAnsi="Times New Roman" w:cs="Times New Roman"/>
          <w:iCs/>
          <w:sz w:val="24"/>
          <w:szCs w:val="24"/>
        </w:rPr>
      </w:pPr>
    </w:p>
    <w:p w14:paraId="12443E45" w14:textId="77777777" w:rsidR="00B90B6C" w:rsidRPr="00673021" w:rsidRDefault="002863E3" w:rsidP="002863E3">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10</w:t>
      </w:r>
      <w:r w:rsidR="00D82562" w:rsidRPr="00673021">
        <w:rPr>
          <w:rFonts w:ascii="Times New Roman" w:hAnsi="Times New Roman" w:cs="Times New Roman"/>
          <w:iCs/>
          <w:sz w:val="24"/>
          <w:szCs w:val="24"/>
        </w:rPr>
        <w:t>.2</w:t>
      </w:r>
      <w:r w:rsidR="00B90B6C" w:rsidRPr="00673021">
        <w:rPr>
          <w:rFonts w:ascii="Times New Roman" w:hAnsi="Times New Roman" w:cs="Times New Roman"/>
          <w:iCs/>
          <w:sz w:val="24"/>
          <w:szCs w:val="24"/>
        </w:rPr>
        <w:t>. Забалансовый счет 02 «Материальные ценности на хранении»</w:t>
      </w:r>
      <w:r w:rsidR="00B90B6C" w:rsidRPr="00673021">
        <w:rPr>
          <w:rFonts w:ascii="Times New Roman" w:hAnsi="Times New Roman" w:cs="Times New Roman"/>
          <w:sz w:val="24"/>
          <w:szCs w:val="24"/>
        </w:rPr>
        <w:t> </w:t>
      </w:r>
      <w:r w:rsidR="00B90B6C" w:rsidRPr="00673021">
        <w:rPr>
          <w:rFonts w:ascii="Times New Roman" w:hAnsi="Times New Roman" w:cs="Times New Roman"/>
          <w:iCs/>
          <w:sz w:val="24"/>
          <w:szCs w:val="24"/>
        </w:rPr>
        <w:t xml:space="preserve"> предназначен для учета материальных ценностей, принятых учреждением на хранение.</w:t>
      </w:r>
    </w:p>
    <w:p w14:paraId="5F15AA8A" w14:textId="77777777" w:rsidR="00B90B6C" w:rsidRPr="00673021" w:rsidRDefault="00B90B6C" w:rsidP="00B90B6C">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Основание: пункт 335 Инструкции к Единому плану счетов № 157н.</w:t>
      </w:r>
    </w:p>
    <w:p w14:paraId="5D3C694A" w14:textId="77777777" w:rsidR="0059513F" w:rsidRPr="00673021" w:rsidRDefault="0059513F" w:rsidP="0059513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xml:space="preserve">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14:paraId="71A03111" w14:textId="77777777" w:rsidR="0059513F" w:rsidRPr="00673021" w:rsidRDefault="0059513F" w:rsidP="0059513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w:t>
      </w:r>
      <w:r w:rsidRPr="00673021">
        <w:rPr>
          <w:rFonts w:ascii="Times New Roman" w:hAnsi="Times New Roman" w:cs="Times New Roman"/>
          <w:iCs/>
          <w:sz w:val="24"/>
          <w:szCs w:val="24"/>
        </w:rPr>
        <w:tab/>
        <w:t>по остаточной стоимости основного средства – при ее наличии;</w:t>
      </w:r>
    </w:p>
    <w:p w14:paraId="29875CAD" w14:textId="77777777" w:rsidR="0059513F" w:rsidRPr="00673021" w:rsidRDefault="0059513F" w:rsidP="0059513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w:t>
      </w:r>
      <w:r w:rsidRPr="00673021">
        <w:rPr>
          <w:rFonts w:ascii="Times New Roman" w:hAnsi="Times New Roman" w:cs="Times New Roman"/>
          <w:iCs/>
          <w:sz w:val="24"/>
          <w:szCs w:val="24"/>
        </w:rPr>
        <w:tab/>
        <w:t xml:space="preserve">в условной оценке 1 рубль за 1 объект – при ее отсутствии (100% начислении амортизации).  </w:t>
      </w:r>
    </w:p>
    <w:p w14:paraId="48FB2A4B" w14:textId="77777777" w:rsidR="0059513F" w:rsidRPr="00673021" w:rsidRDefault="0059513F" w:rsidP="0059513F">
      <w:pPr>
        <w:spacing w:after="0" w:line="240" w:lineRule="auto"/>
        <w:jc w:val="both"/>
        <w:rPr>
          <w:rFonts w:ascii="Times New Roman" w:hAnsi="Times New Roman" w:cs="Times New Roman"/>
          <w:iCs/>
          <w:sz w:val="24"/>
          <w:szCs w:val="24"/>
        </w:rPr>
      </w:pPr>
    </w:p>
    <w:p w14:paraId="66926A18" w14:textId="77777777" w:rsidR="0059513F" w:rsidRPr="00673021" w:rsidRDefault="0059513F" w:rsidP="0059513F">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xml:space="preserve">В случае, выданного технического заключения о непригодности объекта к дальнейшему использованию в день обнаружения поломки, такие объекты </w:t>
      </w:r>
      <w:r w:rsidR="00620DC7" w:rsidRPr="00673021">
        <w:rPr>
          <w:rFonts w:ascii="Times New Roman" w:hAnsi="Times New Roman" w:cs="Times New Roman"/>
          <w:iCs/>
          <w:sz w:val="24"/>
          <w:szCs w:val="24"/>
        </w:rPr>
        <w:t>списываются</w:t>
      </w:r>
      <w:r w:rsidRPr="00673021">
        <w:rPr>
          <w:rFonts w:ascii="Times New Roman" w:hAnsi="Times New Roman" w:cs="Times New Roman"/>
          <w:iCs/>
          <w:sz w:val="24"/>
          <w:szCs w:val="24"/>
        </w:rPr>
        <w:t>, без отражения на забалансовом счете 02 «Материальные ценности, принятые на хранение»</w:t>
      </w:r>
    </w:p>
    <w:p w14:paraId="19FCF54F" w14:textId="77777777" w:rsidR="00B90B6C" w:rsidRPr="00673021" w:rsidRDefault="002863E3" w:rsidP="002863E3">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10</w:t>
      </w:r>
      <w:r w:rsidR="00D82562" w:rsidRPr="00673021">
        <w:rPr>
          <w:rFonts w:ascii="Times New Roman" w:hAnsi="Times New Roman" w:cs="Times New Roman"/>
          <w:iCs/>
          <w:sz w:val="24"/>
          <w:szCs w:val="24"/>
        </w:rPr>
        <w:t>.3.</w:t>
      </w:r>
      <w:r w:rsidR="00B90B6C" w:rsidRPr="00673021">
        <w:rPr>
          <w:rFonts w:ascii="Times New Roman" w:hAnsi="Times New Roman" w:cs="Times New Roman"/>
          <w:iCs/>
          <w:sz w:val="24"/>
          <w:szCs w:val="24"/>
        </w:rPr>
        <w:t xml:space="preserve"> Забалансовый счет </w:t>
      </w:r>
      <w:hyperlink r:id="rId8" w:anchor="/document/12180849/entry/9" w:history="1">
        <w:r w:rsidR="00B90B6C" w:rsidRPr="00673021">
          <w:rPr>
            <w:rStyle w:val="a8"/>
            <w:rFonts w:ascii="Times New Roman" w:hAnsi="Times New Roman" w:cs="Times New Roman"/>
            <w:iCs/>
            <w:color w:val="auto"/>
            <w:sz w:val="24"/>
            <w:szCs w:val="24"/>
          </w:rPr>
          <w:t>09</w:t>
        </w:r>
      </w:hyperlink>
      <w:r w:rsidR="00B90B6C" w:rsidRPr="00673021">
        <w:rPr>
          <w:rFonts w:ascii="Times New Roman" w:hAnsi="Times New Roman" w:cs="Times New Roman"/>
          <w:iCs/>
          <w:sz w:val="24"/>
          <w:szCs w:val="24"/>
        </w:rPr>
        <w:t> "Запасные части к транспортным средствам», »   предназначен для учета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 09 (двигатели, аккумуляторы, шины и покрышки и т.п.). Не подлежат учету на счете </w:t>
      </w:r>
      <w:hyperlink r:id="rId9" w:anchor="/document/12180849/entry/9" w:history="1">
        <w:r w:rsidR="00B90B6C" w:rsidRPr="00673021">
          <w:rPr>
            <w:rStyle w:val="a8"/>
            <w:rFonts w:ascii="Times New Roman" w:hAnsi="Times New Roman" w:cs="Times New Roman"/>
            <w:iCs/>
            <w:color w:val="auto"/>
            <w:sz w:val="24"/>
            <w:szCs w:val="24"/>
          </w:rPr>
          <w:t>09</w:t>
        </w:r>
      </w:hyperlink>
      <w:r w:rsidR="00B90B6C" w:rsidRPr="00673021">
        <w:rPr>
          <w:rFonts w:ascii="Times New Roman" w:hAnsi="Times New Roman" w:cs="Times New Roman"/>
          <w:iCs/>
          <w:sz w:val="24"/>
          <w:szCs w:val="24"/>
        </w:rPr>
        <w:t xml:space="preserve"> "Запасные части к транспортным </w:t>
      </w:r>
      <w:r w:rsidR="00B90B6C" w:rsidRPr="00673021">
        <w:rPr>
          <w:rFonts w:ascii="Times New Roman" w:hAnsi="Times New Roman" w:cs="Times New Roman"/>
          <w:iCs/>
          <w:sz w:val="24"/>
          <w:szCs w:val="24"/>
        </w:rPr>
        <w:lastRenderedPageBreak/>
        <w:t>средствам»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185BA255" w14:textId="77777777" w:rsidR="00B90B6C" w:rsidRPr="00673021" w:rsidRDefault="00B90B6C" w:rsidP="00B90B6C">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(Основание: </w:t>
      </w:r>
      <w:hyperlink r:id="rId10" w:anchor="/document/12180849/entry/2349" w:history="1">
        <w:r w:rsidRPr="00673021">
          <w:rPr>
            <w:rStyle w:val="a8"/>
            <w:rFonts w:ascii="Times New Roman" w:hAnsi="Times New Roman" w:cs="Times New Roman"/>
            <w:iCs/>
            <w:color w:val="auto"/>
            <w:sz w:val="24"/>
            <w:szCs w:val="24"/>
          </w:rPr>
          <w:t>п. 349</w:t>
        </w:r>
      </w:hyperlink>
      <w:r w:rsidRPr="00673021">
        <w:rPr>
          <w:rFonts w:ascii="Times New Roman" w:hAnsi="Times New Roman" w:cs="Times New Roman"/>
          <w:iCs/>
          <w:sz w:val="24"/>
          <w:szCs w:val="24"/>
        </w:rPr>
        <w:t> Инструкции N 157н).</w:t>
      </w:r>
    </w:p>
    <w:p w14:paraId="0E6F4710" w14:textId="77777777" w:rsidR="00B90B6C" w:rsidRPr="00673021" w:rsidRDefault="002863E3"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iCs/>
          <w:sz w:val="24"/>
          <w:szCs w:val="24"/>
        </w:rPr>
        <w:t>10</w:t>
      </w:r>
      <w:r w:rsidR="00D82562" w:rsidRPr="00673021">
        <w:rPr>
          <w:rFonts w:ascii="Times New Roman" w:hAnsi="Times New Roman" w:cs="Times New Roman"/>
          <w:iCs/>
          <w:sz w:val="24"/>
          <w:szCs w:val="24"/>
        </w:rPr>
        <w:t>.4</w:t>
      </w:r>
      <w:r w:rsidR="00B90B6C" w:rsidRPr="00673021">
        <w:rPr>
          <w:rFonts w:ascii="Times New Roman" w:hAnsi="Times New Roman" w:cs="Times New Roman"/>
          <w:iCs/>
          <w:sz w:val="24"/>
          <w:szCs w:val="24"/>
        </w:rPr>
        <w:t>. З</w:t>
      </w:r>
      <w:hyperlink r:id="rId11" w:history="1">
        <w:r w:rsidR="00B90B6C" w:rsidRPr="00673021">
          <w:rPr>
            <w:rStyle w:val="a8"/>
            <w:rFonts w:ascii="Times New Roman" w:hAnsi="Times New Roman" w:cs="Times New Roman"/>
            <w:iCs/>
            <w:color w:val="auto"/>
            <w:sz w:val="24"/>
            <w:szCs w:val="24"/>
          </w:rPr>
          <w:t>абалансовый счет 21</w:t>
        </w:r>
      </w:hyperlink>
      <w:r w:rsidR="00B90B6C" w:rsidRPr="00673021">
        <w:rPr>
          <w:rFonts w:ascii="Times New Roman" w:hAnsi="Times New Roman" w:cs="Times New Roman"/>
          <w:sz w:val="24"/>
          <w:szCs w:val="24"/>
        </w:rPr>
        <w:t xml:space="preserve"> «</w:t>
      </w:r>
      <w:r w:rsidR="00B90B6C" w:rsidRPr="00673021">
        <w:rPr>
          <w:rFonts w:ascii="Times New Roman" w:hAnsi="Times New Roman" w:cs="Times New Roman"/>
          <w:iCs/>
          <w:sz w:val="24"/>
          <w:szCs w:val="24"/>
        </w:rPr>
        <w:t>Основные средства в эксплуатации»</w:t>
      </w:r>
      <w:r w:rsidR="00B90B6C" w:rsidRPr="00673021">
        <w:rPr>
          <w:rFonts w:ascii="Times New Roman" w:hAnsi="Times New Roman" w:cs="Times New Roman"/>
          <w:sz w:val="24"/>
          <w:szCs w:val="24"/>
        </w:rPr>
        <w:t xml:space="preserve"> </w:t>
      </w:r>
      <w:r w:rsidR="00B90B6C" w:rsidRPr="00673021">
        <w:rPr>
          <w:rFonts w:ascii="Times New Roman" w:hAnsi="Times New Roman" w:cs="Times New Roman"/>
          <w:iCs/>
          <w:sz w:val="24"/>
          <w:szCs w:val="24"/>
        </w:rPr>
        <w:t>предназначен для учета находящихся в эксплуатации учреждения объектов основных средств стоимостью до 10000 рублей включительно, в целях обеспечения надлежащего контроля за их движением</w:t>
      </w:r>
      <w:r w:rsidR="00B90B6C" w:rsidRPr="00673021">
        <w:rPr>
          <w:rFonts w:ascii="Times New Roman" w:hAnsi="Times New Roman" w:cs="Times New Roman"/>
          <w:sz w:val="24"/>
          <w:szCs w:val="24"/>
        </w:rPr>
        <w:t xml:space="preserve">. </w:t>
      </w:r>
    </w:p>
    <w:p w14:paraId="5E05DC6B" w14:textId="77777777" w:rsidR="00B90B6C" w:rsidRPr="00673021" w:rsidRDefault="00B90B6C" w:rsidP="00B90B6C">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Основание: пункт 39 СГС «Основные средства», пункт 373 Инструкции к Единому плану счетов № 157н.</w:t>
      </w:r>
    </w:p>
    <w:p w14:paraId="21E5EA23" w14:textId="77777777" w:rsidR="00B90B6C" w:rsidRPr="00673021" w:rsidRDefault="002863E3" w:rsidP="002863E3">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10</w:t>
      </w:r>
      <w:r w:rsidR="00D82562" w:rsidRPr="00673021">
        <w:rPr>
          <w:rFonts w:ascii="Times New Roman" w:hAnsi="Times New Roman" w:cs="Times New Roman"/>
          <w:iCs/>
          <w:sz w:val="24"/>
          <w:szCs w:val="24"/>
        </w:rPr>
        <w:t>.5.</w:t>
      </w:r>
      <w:r w:rsidR="00B90B6C" w:rsidRPr="00673021">
        <w:rPr>
          <w:rFonts w:ascii="Times New Roman" w:hAnsi="Times New Roman" w:cs="Times New Roman"/>
          <w:iCs/>
          <w:sz w:val="24"/>
          <w:szCs w:val="24"/>
        </w:rPr>
        <w:t xml:space="preserve">   На забалансовом </w:t>
      </w:r>
      <w:hyperlink r:id="rId12" w:history="1">
        <w:r w:rsidR="00B90B6C" w:rsidRPr="00673021">
          <w:rPr>
            <w:rStyle w:val="a8"/>
            <w:rFonts w:ascii="Times New Roman" w:hAnsi="Times New Roman" w:cs="Times New Roman"/>
            <w:iCs/>
            <w:color w:val="auto"/>
            <w:sz w:val="24"/>
            <w:szCs w:val="24"/>
          </w:rPr>
          <w:t>счете 25</w:t>
        </w:r>
      </w:hyperlink>
      <w:r w:rsidR="00B90B6C" w:rsidRPr="00673021">
        <w:rPr>
          <w:rFonts w:ascii="Times New Roman" w:hAnsi="Times New Roman" w:cs="Times New Roman"/>
          <w:iCs/>
          <w:sz w:val="24"/>
          <w:szCs w:val="24"/>
        </w:rPr>
        <w:t xml:space="preserve"> "Имущество, переданное в возмездное пользование (аренду)" отражается переданная  по договору аренды часть стоимости объекта недвижимости, </w:t>
      </w:r>
      <w:r w:rsidR="00B90B6C" w:rsidRPr="00673021">
        <w:rPr>
          <w:rFonts w:ascii="Times New Roman" w:hAnsi="Times New Roman" w:cs="Times New Roman"/>
          <w:sz w:val="24"/>
          <w:szCs w:val="24"/>
        </w:rPr>
        <w:t>соответственно и определяется исходя из стоимости всего объекта, его общей площади и площади переданного помещения.</w:t>
      </w:r>
    </w:p>
    <w:p w14:paraId="0C53FE76" w14:textId="77777777" w:rsidR="00B90B6C" w:rsidRPr="00673021" w:rsidRDefault="002863E3" w:rsidP="002863E3">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10</w:t>
      </w:r>
      <w:r w:rsidR="00D82562" w:rsidRPr="00673021">
        <w:rPr>
          <w:rFonts w:ascii="Times New Roman" w:hAnsi="Times New Roman" w:cs="Times New Roman"/>
          <w:iCs/>
          <w:sz w:val="24"/>
          <w:szCs w:val="24"/>
        </w:rPr>
        <w:t>.6</w:t>
      </w:r>
      <w:r w:rsidR="00B90B6C" w:rsidRPr="00673021">
        <w:rPr>
          <w:rFonts w:ascii="Times New Roman" w:hAnsi="Times New Roman" w:cs="Times New Roman"/>
          <w:iCs/>
          <w:sz w:val="24"/>
          <w:szCs w:val="24"/>
        </w:rPr>
        <w:t>.  Забалансовый счет 27</w:t>
      </w:r>
      <w:r w:rsidR="00B90B6C" w:rsidRPr="00673021">
        <w:rPr>
          <w:rFonts w:ascii="Times New Roman" w:hAnsi="Times New Roman" w:cs="Times New Roman"/>
          <w:sz w:val="24"/>
          <w:szCs w:val="24"/>
        </w:rPr>
        <w:t xml:space="preserve"> «</w:t>
      </w:r>
      <w:r w:rsidR="00B90B6C" w:rsidRPr="00673021">
        <w:rPr>
          <w:rFonts w:ascii="Times New Roman" w:hAnsi="Times New Roman" w:cs="Times New Roman"/>
          <w:iCs/>
          <w:sz w:val="24"/>
          <w:szCs w:val="24"/>
        </w:rPr>
        <w:t xml:space="preserve">Материальные ценности, выданные в личное пользование работникам (сотрудникам)» </w:t>
      </w:r>
      <w:r w:rsidR="00B90B6C" w:rsidRPr="00673021">
        <w:rPr>
          <w:rFonts w:ascii="Times New Roman" w:hAnsi="Times New Roman" w:cs="Times New Roman"/>
          <w:sz w:val="24"/>
          <w:szCs w:val="24"/>
        </w:rPr>
        <w:t> </w:t>
      </w:r>
      <w:r w:rsidR="00B90B6C" w:rsidRPr="00673021">
        <w:rPr>
          <w:rFonts w:ascii="Times New Roman" w:hAnsi="Times New Roman" w:cs="Times New Roman"/>
          <w:iCs/>
          <w:sz w:val="24"/>
          <w:szCs w:val="24"/>
        </w:rPr>
        <w:t>предназначен для учета имущества:</w:t>
      </w:r>
    </w:p>
    <w:p w14:paraId="0D559BC2" w14:textId="77777777" w:rsidR="00D14EB8" w:rsidRPr="00673021" w:rsidRDefault="00B90B6C" w:rsidP="00B90B6C">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xml:space="preserve">- картриджи при выдаче в эксплуатацию,  составляется акт о списании материальных запасов  с пометкой об одновременной постановке на учет на забалансовом счете 27. </w:t>
      </w:r>
    </w:p>
    <w:p w14:paraId="28451F5E" w14:textId="77777777" w:rsidR="00B90B6C" w:rsidRPr="00673021" w:rsidRDefault="00B90B6C" w:rsidP="00B90B6C">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прочие материальные запасы, находящиеся в кабинетах сотрудников учреждения и непосредственно используемые ими для выполнения должностных обязанностей, но закрепленные на постоянной основе за материально ответственными лицами в целях обеспечения контроля за их сохранностью, списываются с материальных запасов с пометкой об одновременной постановке на учет на забалансовом счете 27</w:t>
      </w:r>
      <w:r w:rsidR="00991769" w:rsidRPr="00673021">
        <w:rPr>
          <w:rFonts w:ascii="Times New Roman" w:hAnsi="Times New Roman" w:cs="Times New Roman"/>
          <w:iCs/>
          <w:sz w:val="24"/>
          <w:szCs w:val="24"/>
        </w:rPr>
        <w:t>.</w:t>
      </w:r>
      <w:r w:rsidR="005F0AA1" w:rsidRPr="00673021">
        <w:rPr>
          <w:rFonts w:ascii="Times New Roman" w:hAnsi="Times New Roman" w:cs="Times New Roman"/>
          <w:iCs/>
          <w:sz w:val="24"/>
          <w:szCs w:val="24"/>
        </w:rPr>
        <w:t xml:space="preserve"> </w:t>
      </w:r>
    </w:p>
    <w:p w14:paraId="7ED13455" w14:textId="77777777" w:rsidR="005F0AA1" w:rsidRPr="00673021" w:rsidRDefault="00C4078D" w:rsidP="005F0AA1">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w:t>
      </w:r>
      <w:r w:rsidR="005F0AA1" w:rsidRPr="00673021">
        <w:rPr>
          <w:rFonts w:ascii="Times New Roman" w:hAnsi="Times New Roman" w:cs="Times New Roman"/>
          <w:iCs/>
          <w:sz w:val="24"/>
          <w:szCs w:val="24"/>
        </w:rPr>
        <w:t>Спецодежда (кроме одежды, выдаваемой на нужды отдела)</w:t>
      </w:r>
    </w:p>
    <w:p w14:paraId="3AD1A341" w14:textId="77777777" w:rsidR="005F0AA1" w:rsidRPr="00673021" w:rsidRDefault="00C4078D" w:rsidP="005F0AA1">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w:t>
      </w:r>
      <w:r w:rsidR="005F0AA1" w:rsidRPr="00673021">
        <w:rPr>
          <w:rFonts w:ascii="Times New Roman" w:hAnsi="Times New Roman" w:cs="Times New Roman"/>
          <w:iCs/>
          <w:sz w:val="24"/>
          <w:szCs w:val="24"/>
        </w:rPr>
        <w:t>Дискеты, СD-диски, ФЛЭШ</w:t>
      </w:r>
      <w:r w:rsidR="00974039" w:rsidRPr="00673021">
        <w:rPr>
          <w:rFonts w:ascii="Times New Roman" w:hAnsi="Times New Roman" w:cs="Times New Roman"/>
          <w:iCs/>
          <w:sz w:val="24"/>
          <w:szCs w:val="24"/>
        </w:rPr>
        <w:t>-</w:t>
      </w:r>
      <w:r w:rsidR="005F0AA1" w:rsidRPr="00673021">
        <w:rPr>
          <w:rFonts w:ascii="Times New Roman" w:hAnsi="Times New Roman" w:cs="Times New Roman"/>
          <w:iCs/>
          <w:sz w:val="24"/>
          <w:szCs w:val="24"/>
        </w:rPr>
        <w:t xml:space="preserve">накопители, карты памяти и иные носители информации, методическая литература, книжки (стоимостью свыше 100 рублей за штуку) и игрушки (стоимостью свыше 300 рублей за штуку), хозяйственный инвентарь, канцелярские принадлежности, медицинские инструменты срок службы которых превышает 12 месяцев, но не относящиеся к основным средствам (Исключение составляет посуда, ведра, баки, вилки, ложки, мягкий инвентарь);    </w:t>
      </w:r>
    </w:p>
    <w:p w14:paraId="1770D08E" w14:textId="77777777" w:rsidR="00974039" w:rsidRPr="00673021" w:rsidRDefault="00C4078D" w:rsidP="005F0AA1">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w:t>
      </w:r>
      <w:r w:rsidR="002863E3" w:rsidRPr="00673021">
        <w:rPr>
          <w:rFonts w:ascii="Times New Roman" w:hAnsi="Times New Roman" w:cs="Times New Roman"/>
          <w:iCs/>
          <w:sz w:val="24"/>
          <w:szCs w:val="24"/>
        </w:rPr>
        <w:t xml:space="preserve"> </w:t>
      </w:r>
      <w:r w:rsidR="005F0AA1" w:rsidRPr="00673021">
        <w:rPr>
          <w:rFonts w:ascii="Times New Roman" w:hAnsi="Times New Roman" w:cs="Times New Roman"/>
          <w:iCs/>
          <w:sz w:val="24"/>
          <w:szCs w:val="24"/>
        </w:rPr>
        <w:t xml:space="preserve">Основные средства, выдаваемые в личное пользование сотрудникам </w:t>
      </w:r>
    </w:p>
    <w:p w14:paraId="5DFD8631" w14:textId="77777777" w:rsidR="005F0AA1" w:rsidRPr="00673021" w:rsidRDefault="005F0AA1" w:rsidP="005F0AA1">
      <w:pPr>
        <w:spacing w:after="0" w:line="240" w:lineRule="auto"/>
        <w:jc w:val="both"/>
        <w:rPr>
          <w:rFonts w:ascii="Times New Roman" w:hAnsi="Times New Roman" w:cs="Times New Roman"/>
          <w:iCs/>
          <w:sz w:val="24"/>
          <w:szCs w:val="24"/>
        </w:rPr>
      </w:pPr>
      <w:r w:rsidRPr="00673021">
        <w:rPr>
          <w:rFonts w:ascii="Times New Roman" w:hAnsi="Times New Roman" w:cs="Times New Roman"/>
          <w:iCs/>
          <w:sz w:val="24"/>
          <w:szCs w:val="24"/>
        </w:rPr>
        <w:t xml:space="preserve">Нормы выдачи спецодежды устанавливаются Приказом Руководителя в соответствии с действующим Законодательством. </w:t>
      </w:r>
    </w:p>
    <w:p w14:paraId="6211DEE4" w14:textId="77777777" w:rsidR="00AC7098" w:rsidRPr="00673021" w:rsidRDefault="002863E3"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10</w:t>
      </w:r>
      <w:r w:rsidR="00D82562" w:rsidRPr="00673021">
        <w:rPr>
          <w:rFonts w:ascii="Times New Roman" w:hAnsi="Times New Roman" w:cs="Times New Roman"/>
          <w:sz w:val="24"/>
          <w:szCs w:val="24"/>
        </w:rPr>
        <w:t>.7.</w:t>
      </w:r>
      <w:r w:rsidR="00AC7098" w:rsidRPr="00673021">
        <w:rPr>
          <w:rFonts w:ascii="Times New Roman" w:hAnsi="Times New Roman" w:cs="Times New Roman"/>
          <w:sz w:val="24"/>
          <w:szCs w:val="24"/>
        </w:rPr>
        <w:t xml:space="preserve">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 </w:t>
      </w:r>
    </w:p>
    <w:p w14:paraId="62A0A98B" w14:textId="77777777" w:rsidR="00B90B6C" w:rsidRPr="00673021" w:rsidRDefault="00B90B6C" w:rsidP="00B90B6C">
      <w:pPr>
        <w:spacing w:after="0" w:line="240" w:lineRule="auto"/>
        <w:jc w:val="both"/>
        <w:rPr>
          <w:rFonts w:ascii="Times New Roman" w:hAnsi="Times New Roman" w:cs="Times New Roman"/>
          <w:sz w:val="24"/>
          <w:szCs w:val="24"/>
        </w:rPr>
      </w:pPr>
    </w:p>
    <w:p w14:paraId="489515BC" w14:textId="77777777" w:rsidR="00AC7098" w:rsidRPr="00673021" w:rsidRDefault="00AC7098" w:rsidP="00B90B6C">
      <w:pPr>
        <w:spacing w:after="0" w:line="240" w:lineRule="auto"/>
        <w:jc w:val="both"/>
        <w:rPr>
          <w:rFonts w:ascii="Times New Roman" w:hAnsi="Times New Roman" w:cs="Times New Roman"/>
          <w:sz w:val="24"/>
          <w:szCs w:val="24"/>
        </w:rPr>
      </w:pPr>
    </w:p>
    <w:p w14:paraId="1A6F97C7" w14:textId="77777777" w:rsidR="00C93E08" w:rsidRPr="00673021" w:rsidRDefault="00C4078D" w:rsidP="00C93E08">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1</w:t>
      </w:r>
      <w:r w:rsidR="002863E3" w:rsidRPr="00673021">
        <w:rPr>
          <w:rFonts w:ascii="Times New Roman" w:hAnsi="Times New Roman" w:cs="Times New Roman"/>
          <w:b/>
          <w:sz w:val="24"/>
          <w:szCs w:val="24"/>
        </w:rPr>
        <w:t>1</w:t>
      </w:r>
      <w:r w:rsidR="004642B9" w:rsidRPr="00673021">
        <w:rPr>
          <w:rFonts w:ascii="Times New Roman" w:hAnsi="Times New Roman" w:cs="Times New Roman"/>
          <w:b/>
          <w:sz w:val="24"/>
          <w:szCs w:val="24"/>
        </w:rPr>
        <w:t>. Учет расчетов с подотчетными лицами</w:t>
      </w:r>
    </w:p>
    <w:p w14:paraId="461E75E6" w14:textId="77777777" w:rsidR="00CF395D" w:rsidRPr="00673021" w:rsidRDefault="00CF395D" w:rsidP="00C93E08">
      <w:pPr>
        <w:spacing w:after="0" w:line="240" w:lineRule="auto"/>
        <w:ind w:firstLine="708"/>
        <w:jc w:val="center"/>
        <w:rPr>
          <w:rFonts w:ascii="Times New Roman" w:hAnsi="Times New Roman" w:cs="Times New Roman"/>
          <w:b/>
          <w:sz w:val="24"/>
          <w:szCs w:val="24"/>
        </w:rPr>
      </w:pPr>
    </w:p>
    <w:p w14:paraId="199DD2C5" w14:textId="77777777" w:rsidR="001140A1" w:rsidRPr="00673021" w:rsidRDefault="001140A1" w:rsidP="001140A1">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Перечень лиц, имеющих право получать под отчет и возмещать денежные средства, потраченные ими на нужды учреждения согласно предоставленных авансовых отч</w:t>
      </w:r>
      <w:r w:rsidR="00F91327" w:rsidRPr="00673021">
        <w:rPr>
          <w:rFonts w:ascii="Times New Roman" w:hAnsi="Times New Roman" w:cs="Times New Roman"/>
          <w:sz w:val="24"/>
          <w:szCs w:val="24"/>
        </w:rPr>
        <w:t>етов, устанавливается Приказом р</w:t>
      </w:r>
      <w:r w:rsidRPr="00673021">
        <w:rPr>
          <w:rFonts w:ascii="Times New Roman" w:hAnsi="Times New Roman" w:cs="Times New Roman"/>
          <w:sz w:val="24"/>
          <w:szCs w:val="24"/>
        </w:rPr>
        <w:t>уководителя</w:t>
      </w:r>
      <w:r w:rsidR="00F91327" w:rsidRPr="00673021">
        <w:rPr>
          <w:rFonts w:ascii="Times New Roman" w:hAnsi="Times New Roman" w:cs="Times New Roman"/>
          <w:sz w:val="24"/>
          <w:szCs w:val="24"/>
        </w:rPr>
        <w:t xml:space="preserve"> Учреждения.</w:t>
      </w:r>
      <w:r w:rsidR="00991769"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Максимальная сумма, подлежащая выдаче под отчет, составляет 100.000 рублей. </w:t>
      </w:r>
    </w:p>
    <w:p w14:paraId="56AB9DB7" w14:textId="77777777" w:rsidR="003139A4" w:rsidRPr="00673021" w:rsidRDefault="001140A1" w:rsidP="00991769">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Максимальный срок выдачи подотчетной суммы устанавливается 3 месяца.</w:t>
      </w:r>
    </w:p>
    <w:p w14:paraId="10CE60A2" w14:textId="77777777" w:rsidR="003A3E16" w:rsidRPr="00673021" w:rsidRDefault="003139A4" w:rsidP="00CF395D">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Выдача денежных средс</w:t>
      </w:r>
      <w:r w:rsidR="00D94FE2" w:rsidRPr="00673021">
        <w:rPr>
          <w:rFonts w:ascii="Times New Roman" w:hAnsi="Times New Roman" w:cs="Times New Roman"/>
          <w:sz w:val="24"/>
          <w:szCs w:val="24"/>
        </w:rPr>
        <w:t xml:space="preserve">тв под отчет производится путем </w:t>
      </w:r>
      <w:r w:rsidRPr="00673021">
        <w:rPr>
          <w:rFonts w:ascii="Times New Roman" w:hAnsi="Times New Roman" w:cs="Times New Roman"/>
          <w:sz w:val="24"/>
          <w:szCs w:val="24"/>
        </w:rPr>
        <w:t xml:space="preserve"> перечисления на зарплатную карту материально-ответственного лица</w:t>
      </w:r>
      <w:r w:rsidR="00D43247" w:rsidRPr="00673021">
        <w:rPr>
          <w:rFonts w:ascii="Times New Roman" w:hAnsi="Times New Roman" w:cs="Times New Roman"/>
          <w:sz w:val="24"/>
          <w:szCs w:val="24"/>
        </w:rPr>
        <w:t>.</w:t>
      </w:r>
      <w:r w:rsidRPr="00673021">
        <w:rPr>
          <w:rFonts w:ascii="Times New Roman" w:hAnsi="Times New Roman" w:cs="Times New Roman"/>
          <w:sz w:val="24"/>
          <w:szCs w:val="24"/>
        </w:rPr>
        <w:t xml:space="preserve"> </w:t>
      </w:r>
    </w:p>
    <w:p w14:paraId="585DD096" w14:textId="77777777" w:rsidR="00776B84" w:rsidRPr="00673021" w:rsidRDefault="00776B84" w:rsidP="00CF395D">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В случае, если возникает необходимость приобрести материальные ценности или произвести оплату за оказанные работы, усл</w:t>
      </w:r>
      <w:r w:rsidR="00D43247" w:rsidRPr="00673021">
        <w:rPr>
          <w:rFonts w:ascii="Times New Roman" w:hAnsi="Times New Roman" w:cs="Times New Roman"/>
          <w:sz w:val="24"/>
          <w:szCs w:val="24"/>
        </w:rPr>
        <w:t>уги в срочном порядке работник У</w:t>
      </w:r>
      <w:r w:rsidRPr="00673021">
        <w:rPr>
          <w:rFonts w:ascii="Times New Roman" w:hAnsi="Times New Roman" w:cs="Times New Roman"/>
          <w:sz w:val="24"/>
          <w:szCs w:val="24"/>
        </w:rPr>
        <w:t>чреждения (материально-ответственное лицо) может произвести расход за счет собственных средств предварительно написав заявление</w:t>
      </w:r>
      <w:r w:rsidR="00F42DD1" w:rsidRPr="00673021">
        <w:rPr>
          <w:rFonts w:ascii="Times New Roman" w:hAnsi="Times New Roman" w:cs="Times New Roman"/>
          <w:sz w:val="24"/>
          <w:szCs w:val="24"/>
        </w:rPr>
        <w:t xml:space="preserve"> </w:t>
      </w:r>
      <w:r w:rsidRPr="00673021">
        <w:rPr>
          <w:rFonts w:ascii="Times New Roman" w:hAnsi="Times New Roman" w:cs="Times New Roman"/>
          <w:sz w:val="24"/>
          <w:szCs w:val="24"/>
        </w:rPr>
        <w:t xml:space="preserve"> на согласование руководителю Учреждения  для последующей компенсации расходов.</w:t>
      </w:r>
    </w:p>
    <w:p w14:paraId="2217EB01" w14:textId="77777777" w:rsidR="003139A4" w:rsidRPr="00673021" w:rsidRDefault="001140A1" w:rsidP="00CF395D">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lastRenderedPageBreak/>
        <w:t>При предоставлении авансовых отчетов по медицинскому осмотру, вновь принятых сотрудников, возмещение расходов производится после окончания испытательного срока (3 месяца со дня принятия на работу), при предоставлении соответствующих документов: заявления о возмещении средств потраченных на прохождение медосмотра; авансового отчета ф. 0504505; документов подтверждающих прохождение медосмотра работником.</w:t>
      </w:r>
    </w:p>
    <w:p w14:paraId="0A9F370B" w14:textId="77777777" w:rsidR="00FE0E6A" w:rsidRPr="00673021" w:rsidRDefault="00FE0E6A" w:rsidP="00FE0E6A">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 xml:space="preserve">При направлении сотрудников учреждения в служебные командировки расходы на них возмещаются в размере, установленном Порядком оформления служебных командировок </w:t>
      </w:r>
      <w:r w:rsidR="00D43247" w:rsidRPr="00673021">
        <w:rPr>
          <w:rFonts w:ascii="Times New Roman" w:hAnsi="Times New Roman" w:cs="Times New Roman"/>
          <w:iCs/>
          <w:sz w:val="24"/>
          <w:szCs w:val="24"/>
        </w:rPr>
        <w:t>(приложение 3</w:t>
      </w:r>
      <w:r w:rsidRPr="00673021">
        <w:rPr>
          <w:rFonts w:ascii="Times New Roman" w:hAnsi="Times New Roman" w:cs="Times New Roman"/>
          <w:iCs/>
          <w:sz w:val="24"/>
          <w:szCs w:val="24"/>
        </w:rPr>
        <w:t>). </w:t>
      </w:r>
    </w:p>
    <w:p w14:paraId="190F64E2" w14:textId="77777777" w:rsidR="00FE0E6A" w:rsidRPr="00673021" w:rsidRDefault="00FE0E6A" w:rsidP="00FE0E6A">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По возвращении из командировки сотрудник представляет авансовый отчет об израсходованных суммах в течение трех рабочих дней.</w:t>
      </w:r>
    </w:p>
    <w:p w14:paraId="7E9DFB4E" w14:textId="77777777" w:rsidR="00FE0E6A" w:rsidRPr="00673021" w:rsidRDefault="00FE0E6A" w:rsidP="00FE0E6A">
      <w:pPr>
        <w:spacing w:after="0" w:line="240" w:lineRule="auto"/>
        <w:ind w:firstLine="708"/>
        <w:jc w:val="both"/>
        <w:rPr>
          <w:rFonts w:ascii="Times New Roman" w:hAnsi="Times New Roman" w:cs="Times New Roman"/>
          <w:iCs/>
          <w:sz w:val="24"/>
          <w:szCs w:val="24"/>
        </w:rPr>
      </w:pPr>
      <w:r w:rsidRPr="00673021">
        <w:rPr>
          <w:rFonts w:ascii="Times New Roman" w:hAnsi="Times New Roman" w:cs="Times New Roman"/>
          <w:iCs/>
          <w:sz w:val="24"/>
          <w:szCs w:val="24"/>
        </w:rPr>
        <w:t> При направлении в командировку сотруднику дополнительно выдаются денежные средства на проезд, проживание, суточные. Отчет об израсходованных суммах сотрудник представляет в авансовом отчете (ф. 0504505) по общим правилам, установленным в Порядке оформления служебных командировок (приложение 7).</w:t>
      </w:r>
    </w:p>
    <w:p w14:paraId="0DBECAF0" w14:textId="77777777" w:rsidR="00CF395D" w:rsidRPr="00673021" w:rsidRDefault="00CF395D" w:rsidP="00CF395D">
      <w:pPr>
        <w:spacing w:after="0" w:line="240" w:lineRule="auto"/>
        <w:ind w:firstLine="708"/>
        <w:jc w:val="both"/>
        <w:rPr>
          <w:rFonts w:ascii="Times New Roman" w:hAnsi="Times New Roman" w:cs="Times New Roman"/>
          <w:sz w:val="24"/>
          <w:szCs w:val="24"/>
        </w:rPr>
      </w:pPr>
    </w:p>
    <w:p w14:paraId="6B7C065E" w14:textId="77777777" w:rsidR="00CF395D" w:rsidRPr="00673021" w:rsidRDefault="00CF395D" w:rsidP="00C7534E">
      <w:pPr>
        <w:spacing w:after="0" w:line="240" w:lineRule="auto"/>
        <w:ind w:firstLine="708"/>
        <w:jc w:val="center"/>
        <w:rPr>
          <w:rFonts w:ascii="Times New Roman" w:hAnsi="Times New Roman" w:cs="Times New Roman"/>
          <w:b/>
          <w:sz w:val="24"/>
          <w:szCs w:val="24"/>
        </w:rPr>
      </w:pPr>
    </w:p>
    <w:p w14:paraId="100D324C" w14:textId="77777777" w:rsidR="00BF7548" w:rsidRPr="00673021" w:rsidRDefault="002863E3" w:rsidP="002863E3">
      <w:pPr>
        <w:spacing w:after="0" w:line="240" w:lineRule="auto"/>
        <w:ind w:firstLine="708"/>
        <w:rPr>
          <w:rFonts w:ascii="Times New Roman" w:hAnsi="Times New Roman" w:cs="Times New Roman"/>
          <w:b/>
          <w:sz w:val="24"/>
          <w:szCs w:val="24"/>
        </w:rPr>
      </w:pPr>
      <w:r w:rsidRPr="00673021">
        <w:rPr>
          <w:rFonts w:ascii="Times New Roman" w:hAnsi="Times New Roman" w:cs="Times New Roman"/>
          <w:b/>
          <w:sz w:val="24"/>
          <w:szCs w:val="24"/>
        </w:rPr>
        <w:t xml:space="preserve">                                              12</w:t>
      </w:r>
      <w:r w:rsidR="00BF7548" w:rsidRPr="00673021">
        <w:rPr>
          <w:rFonts w:ascii="Times New Roman" w:hAnsi="Times New Roman" w:cs="Times New Roman"/>
          <w:b/>
          <w:sz w:val="24"/>
          <w:szCs w:val="24"/>
        </w:rPr>
        <w:t>. Учет доходов и расходов</w:t>
      </w:r>
    </w:p>
    <w:p w14:paraId="654F41AF" w14:textId="77777777" w:rsidR="00BF7548" w:rsidRPr="00673021" w:rsidRDefault="00BF7548" w:rsidP="00BF7548">
      <w:pPr>
        <w:spacing w:after="0" w:line="240" w:lineRule="auto"/>
        <w:ind w:firstLine="708"/>
        <w:jc w:val="center"/>
        <w:rPr>
          <w:rFonts w:ascii="Times New Roman" w:hAnsi="Times New Roman" w:cs="Times New Roman"/>
          <w:b/>
          <w:sz w:val="24"/>
          <w:szCs w:val="24"/>
        </w:rPr>
      </w:pPr>
    </w:p>
    <w:p w14:paraId="2C97B9A2" w14:textId="77777777" w:rsidR="0080713C" w:rsidRPr="00673021" w:rsidRDefault="00BF7548" w:rsidP="00C7534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учреждения для целей налогообложения путем формирования показателей по различным аналитическим счетам бюджетного учета, предусм</w:t>
      </w:r>
      <w:r w:rsidR="000C7EA6" w:rsidRPr="00673021">
        <w:rPr>
          <w:rFonts w:ascii="Times New Roman" w:hAnsi="Times New Roman" w:cs="Times New Roman"/>
          <w:sz w:val="24"/>
          <w:szCs w:val="24"/>
        </w:rPr>
        <w:t>отренным Рабочим планом счетов.</w:t>
      </w:r>
      <w:r w:rsidRPr="00673021">
        <w:rPr>
          <w:rFonts w:ascii="Times New Roman" w:hAnsi="Times New Roman" w:cs="Times New Roman"/>
          <w:sz w:val="24"/>
          <w:szCs w:val="24"/>
        </w:rPr>
        <w:t xml:space="preserve"> </w:t>
      </w:r>
    </w:p>
    <w:p w14:paraId="53B93446" w14:textId="77777777" w:rsidR="00BF7548" w:rsidRPr="00673021" w:rsidRDefault="00BF7548" w:rsidP="0080713C">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(Основание: п. 299 Инструкции N 157н) </w:t>
      </w:r>
    </w:p>
    <w:p w14:paraId="031732A8" w14:textId="77777777" w:rsidR="00BF7548" w:rsidRPr="00673021" w:rsidRDefault="002863E3"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1665AD" w:rsidRPr="00673021">
        <w:rPr>
          <w:rFonts w:ascii="Times New Roman" w:hAnsi="Times New Roman" w:cs="Times New Roman"/>
          <w:sz w:val="24"/>
          <w:szCs w:val="24"/>
        </w:rPr>
        <w:t>.1</w:t>
      </w:r>
      <w:r w:rsidR="00BF7548" w:rsidRPr="00673021">
        <w:rPr>
          <w:rFonts w:ascii="Times New Roman" w:hAnsi="Times New Roman" w:cs="Times New Roman"/>
          <w:sz w:val="24"/>
          <w:szCs w:val="24"/>
        </w:rPr>
        <w:t>. Устанавливаются следующие особенности признания в бухгалтерском учете некоторых доходов на счете 0 401 10 000 "Доходы текущего финансового года"</w:t>
      </w:r>
    </w:p>
    <w:p w14:paraId="2BFF069D" w14:textId="77777777" w:rsidR="00BF7548" w:rsidRPr="00673021" w:rsidRDefault="001665AD" w:rsidP="001665AD">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2863E3" w:rsidRPr="00673021">
        <w:rPr>
          <w:rFonts w:ascii="Times New Roman" w:hAnsi="Times New Roman" w:cs="Times New Roman"/>
          <w:sz w:val="24"/>
          <w:szCs w:val="24"/>
        </w:rPr>
        <w:tab/>
      </w:r>
      <w:r w:rsidR="00831547" w:rsidRPr="00673021">
        <w:rPr>
          <w:rFonts w:ascii="Times New Roman" w:hAnsi="Times New Roman" w:cs="Times New Roman"/>
          <w:sz w:val="24"/>
          <w:szCs w:val="24"/>
        </w:rPr>
        <w:t>12</w:t>
      </w:r>
      <w:r w:rsidR="00BF7548" w:rsidRPr="00673021">
        <w:rPr>
          <w:rFonts w:ascii="Times New Roman" w:hAnsi="Times New Roman" w:cs="Times New Roman"/>
          <w:sz w:val="24"/>
          <w:szCs w:val="24"/>
        </w:rPr>
        <w:t>.</w:t>
      </w:r>
      <w:r w:rsidR="002863E3" w:rsidRPr="00673021">
        <w:rPr>
          <w:rFonts w:ascii="Times New Roman" w:hAnsi="Times New Roman" w:cs="Times New Roman"/>
          <w:sz w:val="24"/>
          <w:szCs w:val="24"/>
        </w:rPr>
        <w:t>2</w:t>
      </w:r>
      <w:r w:rsidR="00BF7548" w:rsidRPr="00673021">
        <w:rPr>
          <w:rFonts w:ascii="Times New Roman" w:hAnsi="Times New Roman" w:cs="Times New Roman"/>
          <w:sz w:val="24"/>
          <w:szCs w:val="24"/>
        </w:rPr>
        <w:t xml:space="preserve">. Доходы от операционной аренды признаются в учете </w:t>
      </w:r>
      <w:r w:rsidR="0048441F" w:rsidRPr="00673021">
        <w:rPr>
          <w:rFonts w:ascii="Times New Roman" w:hAnsi="Times New Roman" w:cs="Times New Roman"/>
          <w:sz w:val="24"/>
          <w:szCs w:val="24"/>
        </w:rPr>
        <w:t>ежемесячно</w:t>
      </w:r>
      <w:r w:rsidR="00BF7548" w:rsidRPr="00673021">
        <w:rPr>
          <w:rFonts w:ascii="Times New Roman" w:hAnsi="Times New Roman" w:cs="Times New Roman"/>
          <w:sz w:val="24"/>
          <w:szCs w:val="24"/>
        </w:rPr>
        <w:t xml:space="preserve"> на протяжении срока пользования объектом. </w:t>
      </w:r>
    </w:p>
    <w:p w14:paraId="71AD759F" w14:textId="77777777" w:rsidR="0048441F"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2863E3" w:rsidRPr="00673021">
        <w:rPr>
          <w:rFonts w:ascii="Times New Roman" w:hAnsi="Times New Roman" w:cs="Times New Roman"/>
          <w:sz w:val="24"/>
          <w:szCs w:val="24"/>
        </w:rPr>
        <w:t>3</w:t>
      </w:r>
      <w:r w:rsidR="001665AD" w:rsidRPr="00673021">
        <w:rPr>
          <w:rFonts w:ascii="Times New Roman" w:hAnsi="Times New Roman" w:cs="Times New Roman"/>
          <w:sz w:val="24"/>
          <w:szCs w:val="24"/>
        </w:rPr>
        <w:t>.</w:t>
      </w:r>
      <w:r w:rsidR="00BF7548" w:rsidRPr="00673021">
        <w:rPr>
          <w:rFonts w:ascii="Times New Roman" w:hAnsi="Times New Roman" w:cs="Times New Roman"/>
          <w:sz w:val="24"/>
          <w:szCs w:val="24"/>
        </w:rPr>
        <w:t>Доходы по условным арендным платежам отражаются в учете по предъявлению документа, содержащего сумму возмещения: счета, акта или иного документа-основания. Расчет условных ар</w:t>
      </w:r>
      <w:r w:rsidR="0048441F" w:rsidRPr="00673021">
        <w:rPr>
          <w:rFonts w:ascii="Times New Roman" w:hAnsi="Times New Roman" w:cs="Times New Roman"/>
          <w:sz w:val="24"/>
          <w:szCs w:val="24"/>
        </w:rPr>
        <w:t>ендных платежей осуществляется ежемесячно.</w:t>
      </w:r>
      <w:r w:rsidR="00BF7548" w:rsidRPr="00673021">
        <w:rPr>
          <w:rFonts w:ascii="Times New Roman" w:hAnsi="Times New Roman" w:cs="Times New Roman"/>
          <w:sz w:val="24"/>
          <w:szCs w:val="24"/>
        </w:rPr>
        <w:t xml:space="preserve"> Величина условных арендных платежей соответствует расходам учреждения на содержание имущества, находящегося в аренде. Величина определяется пропорционально площади, сданной в аренду</w:t>
      </w:r>
      <w:r w:rsidR="0048441F" w:rsidRPr="00673021">
        <w:rPr>
          <w:rFonts w:ascii="Times New Roman" w:hAnsi="Times New Roman" w:cs="Times New Roman"/>
          <w:sz w:val="24"/>
          <w:szCs w:val="24"/>
        </w:rPr>
        <w:t>.</w:t>
      </w:r>
    </w:p>
    <w:p w14:paraId="26865BA2" w14:textId="77777777" w:rsidR="00BF7548" w:rsidRPr="00673021" w:rsidRDefault="00BF7548" w:rsidP="00C7534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(Основание: п. 301 Инструкции N 157н, п. 7, п. 25 Стандарта "Аренда")</w:t>
      </w:r>
    </w:p>
    <w:p w14:paraId="0B762DE5" w14:textId="77777777" w:rsidR="00077939"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1665AD" w:rsidRPr="00673021">
        <w:rPr>
          <w:rFonts w:ascii="Times New Roman" w:hAnsi="Times New Roman" w:cs="Times New Roman"/>
          <w:sz w:val="24"/>
          <w:szCs w:val="24"/>
        </w:rPr>
        <w:t>.</w:t>
      </w:r>
      <w:r w:rsidR="002863E3" w:rsidRPr="00673021">
        <w:rPr>
          <w:rFonts w:ascii="Times New Roman" w:hAnsi="Times New Roman" w:cs="Times New Roman"/>
          <w:sz w:val="24"/>
          <w:szCs w:val="24"/>
        </w:rPr>
        <w:t>4</w:t>
      </w:r>
      <w:r w:rsidR="00BF7548" w:rsidRPr="00673021">
        <w:rPr>
          <w:rFonts w:ascii="Times New Roman" w:hAnsi="Times New Roman" w:cs="Times New Roman"/>
          <w:sz w:val="24"/>
          <w:szCs w:val="24"/>
        </w:rPr>
        <w:t>. Доходы в виде неучтенных объектов нефинансовых активов, выявленных в результа</w:t>
      </w:r>
      <w:r w:rsidR="00077939" w:rsidRPr="00673021">
        <w:rPr>
          <w:rFonts w:ascii="Times New Roman" w:hAnsi="Times New Roman" w:cs="Times New Roman"/>
          <w:sz w:val="24"/>
          <w:szCs w:val="24"/>
        </w:rPr>
        <w:t xml:space="preserve">те инвентаризации, отражаются </w:t>
      </w:r>
      <w:r w:rsidR="00BF7548" w:rsidRPr="00673021">
        <w:rPr>
          <w:rFonts w:ascii="Times New Roman" w:hAnsi="Times New Roman" w:cs="Times New Roman"/>
          <w:sz w:val="24"/>
          <w:szCs w:val="24"/>
        </w:rPr>
        <w:t>на дату утверждения руководителем учреждения итогов инвентаризации</w:t>
      </w:r>
      <w:r w:rsidR="00077939" w:rsidRPr="00673021">
        <w:rPr>
          <w:rFonts w:ascii="Times New Roman" w:hAnsi="Times New Roman" w:cs="Times New Roman"/>
          <w:sz w:val="24"/>
          <w:szCs w:val="24"/>
        </w:rPr>
        <w:t>.</w:t>
      </w:r>
    </w:p>
    <w:p w14:paraId="4FCB6E13" w14:textId="77777777" w:rsidR="00BF7548"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2863E3" w:rsidRPr="00673021">
        <w:rPr>
          <w:rFonts w:ascii="Times New Roman" w:hAnsi="Times New Roman" w:cs="Times New Roman"/>
          <w:sz w:val="24"/>
          <w:szCs w:val="24"/>
        </w:rPr>
        <w:t>5</w:t>
      </w:r>
      <w:r w:rsidR="00BF7548" w:rsidRPr="00673021">
        <w:rPr>
          <w:rFonts w:ascii="Times New Roman" w:hAnsi="Times New Roman" w:cs="Times New Roman"/>
          <w:sz w:val="24"/>
          <w:szCs w:val="24"/>
        </w:rPr>
        <w:t>. Доходы от возмещения ущерба отражаются  на дату выявления недостач, хищений имущества в соответствии с результатами проведенной инвентаризации</w:t>
      </w:r>
      <w:r w:rsidR="00077939" w:rsidRPr="00673021">
        <w:rPr>
          <w:rFonts w:ascii="Times New Roman" w:hAnsi="Times New Roman" w:cs="Times New Roman"/>
          <w:sz w:val="24"/>
          <w:szCs w:val="24"/>
        </w:rPr>
        <w:t>.</w:t>
      </w:r>
    </w:p>
    <w:p w14:paraId="4A4ABE78" w14:textId="77777777" w:rsidR="001665AD"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1665AD" w:rsidRPr="00673021">
        <w:rPr>
          <w:rFonts w:ascii="Times New Roman" w:hAnsi="Times New Roman" w:cs="Times New Roman"/>
          <w:sz w:val="24"/>
          <w:szCs w:val="24"/>
        </w:rPr>
        <w:t>.</w:t>
      </w:r>
      <w:r w:rsidR="002863E3" w:rsidRPr="00673021">
        <w:rPr>
          <w:rFonts w:ascii="Times New Roman" w:hAnsi="Times New Roman" w:cs="Times New Roman"/>
          <w:sz w:val="24"/>
          <w:szCs w:val="24"/>
        </w:rPr>
        <w:t>6</w:t>
      </w:r>
      <w:r w:rsidR="00BF7548" w:rsidRPr="00673021">
        <w:rPr>
          <w:rFonts w:ascii="Times New Roman" w:hAnsi="Times New Roman" w:cs="Times New Roman"/>
          <w:sz w:val="24"/>
          <w:szCs w:val="24"/>
        </w:rPr>
        <w:t>.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14:paraId="3079ED31" w14:textId="77777777" w:rsidR="00BF7548"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2863E3" w:rsidRPr="00673021">
        <w:rPr>
          <w:rFonts w:ascii="Times New Roman" w:hAnsi="Times New Roman" w:cs="Times New Roman"/>
          <w:sz w:val="24"/>
          <w:szCs w:val="24"/>
        </w:rPr>
        <w:t>7</w:t>
      </w:r>
      <w:r w:rsidRPr="00673021">
        <w:rPr>
          <w:rFonts w:ascii="Times New Roman" w:hAnsi="Times New Roman" w:cs="Times New Roman"/>
          <w:sz w:val="24"/>
          <w:szCs w:val="24"/>
        </w:rPr>
        <w:t>.</w:t>
      </w:r>
      <w:r w:rsidR="00BF7548" w:rsidRPr="00673021">
        <w:rPr>
          <w:rFonts w:ascii="Times New Roman" w:hAnsi="Times New Roman" w:cs="Times New Roman"/>
          <w:sz w:val="24"/>
          <w:szCs w:val="24"/>
        </w:rPr>
        <w:t xml:space="preserve"> В составе доходов будущих периодов на счете 0 401 40 000 "Доходы будущих периодов" учитываются</w:t>
      </w:r>
      <w:r w:rsidR="002863E3" w:rsidRPr="00673021">
        <w:rPr>
          <w:rFonts w:ascii="Times New Roman" w:hAnsi="Times New Roman" w:cs="Times New Roman"/>
          <w:sz w:val="24"/>
          <w:szCs w:val="24"/>
        </w:rPr>
        <w:t>:</w:t>
      </w:r>
    </w:p>
    <w:p w14:paraId="508D4458" w14:textId="77777777" w:rsidR="009F67A2" w:rsidRPr="00673021" w:rsidRDefault="00BF7548" w:rsidP="009F67A2">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доходы по арендным платежам; </w:t>
      </w:r>
    </w:p>
    <w:p w14:paraId="5683D21D" w14:textId="77777777" w:rsidR="009F67A2" w:rsidRPr="00673021" w:rsidRDefault="009F67A2" w:rsidP="009F67A2">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2863E3" w:rsidRPr="00673021">
        <w:rPr>
          <w:rFonts w:ascii="Times New Roman" w:hAnsi="Times New Roman" w:cs="Times New Roman"/>
          <w:sz w:val="24"/>
          <w:szCs w:val="24"/>
        </w:rPr>
        <w:t xml:space="preserve"> д</w:t>
      </w:r>
      <w:r w:rsidRPr="00673021">
        <w:rPr>
          <w:rFonts w:ascii="Times New Roman" w:hAnsi="Times New Roman" w:cs="Times New Roman"/>
          <w:sz w:val="24"/>
          <w:szCs w:val="24"/>
        </w:rPr>
        <w:t xml:space="preserve">оходы будущих периодов от субсидии на выполнение государственного (муниципального) задания и субсидии на иные цели принимаются к учету в сумме </w:t>
      </w:r>
      <w:r w:rsidRPr="00673021">
        <w:rPr>
          <w:rFonts w:ascii="Times New Roman" w:hAnsi="Times New Roman" w:cs="Times New Roman"/>
          <w:sz w:val="24"/>
          <w:szCs w:val="24"/>
        </w:rPr>
        <w:lastRenderedPageBreak/>
        <w:t>соглашений на дату возникновения права на их получение. (Основание: п. 54 СГС «Доходы», п. 158 Инструкции №174н)</w:t>
      </w:r>
    </w:p>
    <w:p w14:paraId="1A207CD4" w14:textId="77777777" w:rsidR="009F67A2" w:rsidRPr="00673021" w:rsidRDefault="009F67A2" w:rsidP="009F67A2">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Мера исполнения как оценочное значение по субсидиям на выполнение государственного (муниципального) задания и субсидиям на иные цели определяется по итогу приема учредителем отчета об исполнении, подтверждающий факт достижения цели. В бухгалтерском учете признание доходов текущего финансового года за счет доходов будущих периодов отражается на основании отчета, утвержденного учредителем. (Основание: п. п. 150, 158 Инструкции №174н)</w:t>
      </w:r>
    </w:p>
    <w:p w14:paraId="6B617FC5" w14:textId="77777777" w:rsidR="001665AD" w:rsidRPr="00673021" w:rsidRDefault="00831547" w:rsidP="009F67A2">
      <w:pPr>
        <w:spacing w:after="0" w:line="240" w:lineRule="auto"/>
        <w:ind w:firstLine="708"/>
        <w:jc w:val="both"/>
        <w:rPr>
          <w:rFonts w:ascii="Times New Roman" w:hAnsi="Times New Roman" w:cs="Times New Roman"/>
          <w:color w:val="FF0000"/>
          <w:sz w:val="24"/>
          <w:szCs w:val="24"/>
        </w:rPr>
      </w:pPr>
      <w:r w:rsidRPr="00673021">
        <w:rPr>
          <w:rFonts w:ascii="Times New Roman" w:hAnsi="Times New Roman" w:cs="Times New Roman"/>
          <w:sz w:val="24"/>
          <w:szCs w:val="24"/>
        </w:rPr>
        <w:t>12.</w:t>
      </w:r>
      <w:r w:rsidR="002863E3" w:rsidRPr="00673021">
        <w:rPr>
          <w:rFonts w:ascii="Times New Roman" w:hAnsi="Times New Roman" w:cs="Times New Roman"/>
          <w:sz w:val="24"/>
          <w:szCs w:val="24"/>
        </w:rPr>
        <w:t>8</w:t>
      </w:r>
      <w:r w:rsidRPr="00673021">
        <w:rPr>
          <w:rFonts w:ascii="Times New Roman" w:hAnsi="Times New Roman" w:cs="Times New Roman"/>
          <w:sz w:val="24"/>
          <w:szCs w:val="24"/>
        </w:rPr>
        <w:t>.</w:t>
      </w:r>
      <w:r w:rsidR="001665AD" w:rsidRPr="00673021">
        <w:rPr>
          <w:rFonts w:ascii="Times New Roman" w:hAnsi="Times New Roman" w:cs="Times New Roman"/>
          <w:sz w:val="24"/>
          <w:szCs w:val="24"/>
        </w:rPr>
        <w:t>.</w:t>
      </w:r>
      <w:r w:rsidR="00EE0929" w:rsidRPr="00673021">
        <w:rPr>
          <w:rFonts w:ascii="Times New Roman" w:hAnsi="Times New Roman" w:cs="Times New Roman"/>
          <w:sz w:val="24"/>
          <w:szCs w:val="24"/>
        </w:rPr>
        <w:t>В состав расходов будущих периодов, учитываемых на счете 0</w:t>
      </w:r>
      <w:r w:rsidR="001665AD" w:rsidRPr="00673021">
        <w:rPr>
          <w:rFonts w:ascii="Times New Roman" w:hAnsi="Times New Roman" w:cs="Times New Roman"/>
          <w:sz w:val="24"/>
          <w:szCs w:val="24"/>
        </w:rPr>
        <w:t> </w:t>
      </w:r>
      <w:r w:rsidR="00EE0929" w:rsidRPr="00673021">
        <w:rPr>
          <w:rFonts w:ascii="Times New Roman" w:hAnsi="Times New Roman" w:cs="Times New Roman"/>
          <w:sz w:val="24"/>
          <w:szCs w:val="24"/>
        </w:rPr>
        <w:t>401</w:t>
      </w:r>
      <w:r w:rsidR="001665AD" w:rsidRPr="00673021">
        <w:rPr>
          <w:rFonts w:ascii="Times New Roman" w:hAnsi="Times New Roman" w:cs="Times New Roman"/>
          <w:sz w:val="24"/>
          <w:szCs w:val="24"/>
        </w:rPr>
        <w:t xml:space="preserve"> 50 000, включаются: </w:t>
      </w:r>
    </w:p>
    <w:p w14:paraId="166F8F98" w14:textId="77777777" w:rsidR="00EE0929" w:rsidRPr="00673021" w:rsidRDefault="001665AD" w:rsidP="001665AD">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w:t>
      </w:r>
      <w:r w:rsidR="00EE0929" w:rsidRPr="00673021">
        <w:rPr>
          <w:rFonts w:ascii="Times New Roman" w:hAnsi="Times New Roman" w:cs="Times New Roman"/>
          <w:sz w:val="24"/>
          <w:szCs w:val="24"/>
        </w:rPr>
        <w:t>упущенная выгода при передаче имущества в безвозмездное пользова</w:t>
      </w:r>
      <w:r w:rsidRPr="00673021">
        <w:rPr>
          <w:rFonts w:ascii="Times New Roman" w:hAnsi="Times New Roman" w:cs="Times New Roman"/>
          <w:sz w:val="24"/>
          <w:szCs w:val="24"/>
        </w:rPr>
        <w:t>ние;</w:t>
      </w:r>
    </w:p>
    <w:p w14:paraId="50E48AC4" w14:textId="77777777" w:rsidR="00EE0929" w:rsidRPr="00673021" w:rsidRDefault="001665AD" w:rsidP="001665AD">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006F0220" w:rsidRPr="00673021">
        <w:rPr>
          <w:rFonts w:ascii="Times New Roman" w:hAnsi="Times New Roman" w:cs="Times New Roman"/>
          <w:sz w:val="24"/>
          <w:szCs w:val="24"/>
        </w:rPr>
        <w:t xml:space="preserve"> </w:t>
      </w:r>
      <w:r w:rsidRPr="00673021">
        <w:rPr>
          <w:rFonts w:ascii="Times New Roman" w:hAnsi="Times New Roman" w:cs="Times New Roman"/>
          <w:sz w:val="24"/>
          <w:szCs w:val="24"/>
        </w:rPr>
        <w:t>п</w:t>
      </w:r>
      <w:r w:rsidR="00EE0929" w:rsidRPr="00673021">
        <w:rPr>
          <w:rFonts w:ascii="Times New Roman" w:hAnsi="Times New Roman" w:cs="Times New Roman"/>
          <w:sz w:val="24"/>
          <w:szCs w:val="24"/>
        </w:rPr>
        <w:t>ри передаче объекта в аренду на льготных условиях начисляются доходы будущих периодов и одновременно признаются отложенные расходы по упущенной выгоде от предоставления права пользования активом в сумме справедливой стоимости арендных платежей за весь срок пользования объектом учета аренды. Справедливая стоимость определяется на основании расчета стоимости арендной платы, заказанной у лицензионных оценщиков. На протяжении срока аренды доходы будущих периодов признаются в составе доходов текущего года ежеквартально с одновременным списанием сумм упущенной выгоды на расходы текущего года.</w:t>
      </w:r>
    </w:p>
    <w:p w14:paraId="6AAC6528" w14:textId="77777777" w:rsidR="00BF7548"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2863E3" w:rsidRPr="00673021">
        <w:rPr>
          <w:rFonts w:ascii="Times New Roman" w:hAnsi="Times New Roman" w:cs="Times New Roman"/>
          <w:sz w:val="24"/>
          <w:szCs w:val="24"/>
        </w:rPr>
        <w:t>9</w:t>
      </w:r>
      <w:r w:rsidRPr="00673021">
        <w:rPr>
          <w:rFonts w:ascii="Times New Roman" w:hAnsi="Times New Roman" w:cs="Times New Roman"/>
          <w:sz w:val="24"/>
          <w:szCs w:val="24"/>
        </w:rPr>
        <w:t>.</w:t>
      </w:r>
      <w:r w:rsidR="00BF7548" w:rsidRPr="00673021">
        <w:rPr>
          <w:rFonts w:ascii="Times New Roman" w:hAnsi="Times New Roman" w:cs="Times New Roman"/>
          <w:sz w:val="24"/>
          <w:szCs w:val="24"/>
        </w:rPr>
        <w:t xml:space="preserve"> 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w:t>
      </w:r>
      <w:r w:rsidR="00C20533" w:rsidRPr="00673021">
        <w:rPr>
          <w:rFonts w:ascii="Times New Roman" w:hAnsi="Times New Roman" w:cs="Times New Roman"/>
          <w:sz w:val="24"/>
          <w:szCs w:val="24"/>
        </w:rPr>
        <w:t>.</w:t>
      </w:r>
      <w:r w:rsidR="00BF7548" w:rsidRPr="00673021">
        <w:rPr>
          <w:rFonts w:ascii="Times New Roman" w:hAnsi="Times New Roman" w:cs="Times New Roman"/>
          <w:sz w:val="24"/>
          <w:szCs w:val="24"/>
        </w:rPr>
        <w:t xml:space="preserve"> </w:t>
      </w:r>
    </w:p>
    <w:p w14:paraId="72B19535" w14:textId="77777777" w:rsidR="00831547" w:rsidRPr="00673021" w:rsidRDefault="00831547"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12.</w:t>
      </w:r>
      <w:r w:rsidR="002863E3" w:rsidRPr="00673021">
        <w:rPr>
          <w:rFonts w:ascii="Times New Roman" w:hAnsi="Times New Roman" w:cs="Times New Roman"/>
          <w:sz w:val="24"/>
          <w:szCs w:val="24"/>
        </w:rPr>
        <w:t>10</w:t>
      </w:r>
      <w:r w:rsidRPr="00673021">
        <w:rPr>
          <w:rFonts w:ascii="Times New Roman" w:hAnsi="Times New Roman" w:cs="Times New Roman"/>
          <w:sz w:val="24"/>
          <w:szCs w:val="24"/>
        </w:rPr>
        <w:t>.</w:t>
      </w:r>
      <w:r w:rsidR="00933B9E" w:rsidRPr="00673021">
        <w:rPr>
          <w:rFonts w:ascii="Times New Roman" w:hAnsi="Times New Roman" w:cs="Times New Roman"/>
          <w:sz w:val="24"/>
          <w:szCs w:val="24"/>
        </w:rPr>
        <w:t xml:space="preserve"> </w:t>
      </w:r>
      <w:r w:rsidR="0047003B" w:rsidRPr="00673021">
        <w:rPr>
          <w:rFonts w:ascii="Times New Roman" w:hAnsi="Times New Roman" w:cs="Times New Roman"/>
          <w:sz w:val="24"/>
          <w:szCs w:val="24"/>
        </w:rPr>
        <w:t xml:space="preserve">Резервы в учреждении </w:t>
      </w:r>
      <w:r w:rsidR="00640077" w:rsidRPr="00673021">
        <w:rPr>
          <w:rFonts w:ascii="Times New Roman" w:hAnsi="Times New Roman" w:cs="Times New Roman"/>
          <w:sz w:val="24"/>
          <w:szCs w:val="24"/>
        </w:rPr>
        <w:t xml:space="preserve">на счете 0 40160 000 </w:t>
      </w:r>
      <w:r w:rsidRPr="00673021">
        <w:rPr>
          <w:rFonts w:ascii="Times New Roman" w:hAnsi="Times New Roman" w:cs="Times New Roman"/>
          <w:sz w:val="24"/>
          <w:szCs w:val="24"/>
        </w:rPr>
        <w:t>создаются на следующие цели:</w:t>
      </w:r>
    </w:p>
    <w:p w14:paraId="21B5FEC1" w14:textId="77777777" w:rsidR="00831547" w:rsidRPr="00673021" w:rsidRDefault="00831547" w:rsidP="0083154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w:t>
      </w:r>
      <w:r w:rsidR="002863E3" w:rsidRPr="00673021">
        <w:rPr>
          <w:rFonts w:ascii="Times New Roman" w:hAnsi="Times New Roman" w:cs="Times New Roman"/>
          <w:sz w:val="24"/>
          <w:szCs w:val="24"/>
        </w:rPr>
        <w:t xml:space="preserve"> </w:t>
      </w:r>
      <w:r w:rsidR="0047003B" w:rsidRPr="00673021">
        <w:rPr>
          <w:rFonts w:ascii="Times New Roman" w:hAnsi="Times New Roman" w:cs="Times New Roman"/>
          <w:sz w:val="24"/>
          <w:szCs w:val="24"/>
        </w:rPr>
        <w:t>для предстоящей оплаты отпусков за фактически отработанное время, включая платежи на обязательное социальное страхование сотрудника (служащего) учреждения – по счетам 0 40160 211 (213</w:t>
      </w:r>
      <w:r w:rsidRPr="00673021">
        <w:rPr>
          <w:rFonts w:ascii="Times New Roman" w:hAnsi="Times New Roman" w:cs="Times New Roman"/>
          <w:sz w:val="24"/>
          <w:szCs w:val="24"/>
        </w:rPr>
        <w:t xml:space="preserve">) (далее – резерв на отпуска); </w:t>
      </w:r>
    </w:p>
    <w:p w14:paraId="5DFAE630" w14:textId="77777777" w:rsidR="0047003B" w:rsidRPr="00673021" w:rsidRDefault="00831547" w:rsidP="00831547">
      <w:pPr>
        <w:spacing w:after="0" w:line="240" w:lineRule="auto"/>
        <w:jc w:val="both"/>
        <w:rPr>
          <w:rFonts w:ascii="Times New Roman" w:hAnsi="Times New Roman" w:cs="Times New Roman"/>
          <w:sz w:val="24"/>
          <w:szCs w:val="24"/>
        </w:rPr>
      </w:pPr>
      <w:r w:rsidRPr="00673021">
        <w:rPr>
          <w:rFonts w:ascii="Times New Roman" w:hAnsi="Times New Roman" w:cs="Times New Roman"/>
          <w:sz w:val="24"/>
          <w:szCs w:val="24"/>
        </w:rPr>
        <w:t>-</w:t>
      </w:r>
      <w:r w:rsidR="002863E3" w:rsidRPr="00673021">
        <w:rPr>
          <w:rFonts w:ascii="Times New Roman" w:hAnsi="Times New Roman" w:cs="Times New Roman"/>
          <w:sz w:val="24"/>
          <w:szCs w:val="24"/>
        </w:rPr>
        <w:t xml:space="preserve"> </w:t>
      </w:r>
      <w:r w:rsidRPr="00673021">
        <w:rPr>
          <w:rFonts w:ascii="Times New Roman" w:hAnsi="Times New Roman" w:cs="Times New Roman"/>
          <w:sz w:val="24"/>
          <w:szCs w:val="24"/>
        </w:rPr>
        <w:t>р</w:t>
      </w:r>
      <w:r w:rsidR="0047003B" w:rsidRPr="00673021">
        <w:rPr>
          <w:rFonts w:ascii="Times New Roman" w:hAnsi="Times New Roman" w:cs="Times New Roman"/>
          <w:sz w:val="24"/>
          <w:szCs w:val="24"/>
        </w:rPr>
        <w:t>езерв используется только на покрытие тех затрат, в отношении которых этот резерв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14:paraId="7D5DA27D" w14:textId="77777777" w:rsidR="0047003B" w:rsidRPr="00673021" w:rsidRDefault="0047003B" w:rsidP="0047003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Ежегодно проводить инвентаризацию</w:t>
      </w:r>
      <w:r w:rsidR="003E05F3" w:rsidRPr="00673021">
        <w:rPr>
          <w:rFonts w:ascii="Times New Roman" w:hAnsi="Times New Roman" w:cs="Times New Roman"/>
          <w:sz w:val="24"/>
          <w:szCs w:val="24"/>
        </w:rPr>
        <w:t xml:space="preserve"> резервов предстоящих расходов.</w:t>
      </w:r>
    </w:p>
    <w:p w14:paraId="0C2F9A90" w14:textId="77777777" w:rsidR="00BF7548" w:rsidRPr="00673021" w:rsidRDefault="00BF7548" w:rsidP="00BF7548">
      <w:pPr>
        <w:spacing w:after="0" w:line="240" w:lineRule="auto"/>
        <w:ind w:firstLine="708"/>
        <w:jc w:val="center"/>
        <w:rPr>
          <w:rFonts w:ascii="Times New Roman" w:hAnsi="Times New Roman" w:cs="Times New Roman"/>
          <w:b/>
          <w:sz w:val="24"/>
          <w:szCs w:val="24"/>
        </w:rPr>
      </w:pPr>
    </w:p>
    <w:p w14:paraId="19493140" w14:textId="77777777" w:rsidR="009B286C" w:rsidRPr="00673021" w:rsidRDefault="003E05F3" w:rsidP="009B286C">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13</w:t>
      </w:r>
      <w:r w:rsidR="00BF7548" w:rsidRPr="00673021">
        <w:rPr>
          <w:rFonts w:ascii="Times New Roman" w:hAnsi="Times New Roman" w:cs="Times New Roman"/>
          <w:b/>
          <w:sz w:val="24"/>
          <w:szCs w:val="24"/>
        </w:rPr>
        <w:t>. Санкционирование расходов</w:t>
      </w:r>
    </w:p>
    <w:p w14:paraId="27F31ACD" w14:textId="77777777" w:rsidR="00FF4AA6" w:rsidRPr="00673021" w:rsidRDefault="00FF4AA6" w:rsidP="00FF4AA6">
      <w:pPr>
        <w:spacing w:after="0" w:line="240" w:lineRule="auto"/>
        <w:ind w:firstLine="708"/>
        <w:jc w:val="both"/>
        <w:rPr>
          <w:rFonts w:ascii="Times New Roman" w:hAnsi="Times New Roman" w:cs="Times New Roman"/>
          <w:b/>
          <w:iCs/>
          <w:sz w:val="24"/>
          <w:szCs w:val="24"/>
        </w:rPr>
      </w:pPr>
    </w:p>
    <w:p w14:paraId="3457E6F1" w14:textId="77777777" w:rsidR="00FF4AA6" w:rsidRPr="00673021" w:rsidRDefault="00FF4AA6" w:rsidP="00361CCF">
      <w:pPr>
        <w:spacing w:after="0" w:line="240" w:lineRule="auto"/>
        <w:jc w:val="both"/>
        <w:rPr>
          <w:rFonts w:ascii="Times New Roman" w:hAnsi="Times New Roman" w:cs="Times New Roman"/>
          <w:sz w:val="24"/>
          <w:szCs w:val="24"/>
        </w:rPr>
      </w:pPr>
      <w:r w:rsidRPr="00673021">
        <w:rPr>
          <w:rFonts w:ascii="Times New Roman" w:hAnsi="Times New Roman" w:cs="Times New Roman"/>
          <w:iCs/>
          <w:sz w:val="24"/>
          <w:szCs w:val="24"/>
        </w:rPr>
        <w:t> </w:t>
      </w:r>
      <w:r w:rsidR="002863E3" w:rsidRPr="00673021">
        <w:rPr>
          <w:rFonts w:ascii="Times New Roman" w:hAnsi="Times New Roman" w:cs="Times New Roman"/>
          <w:iCs/>
          <w:sz w:val="24"/>
          <w:szCs w:val="24"/>
        </w:rPr>
        <w:tab/>
      </w:r>
      <w:r w:rsidR="00D76666" w:rsidRPr="00673021">
        <w:rPr>
          <w:rFonts w:ascii="Times New Roman" w:hAnsi="Times New Roman" w:cs="Times New Roman"/>
          <w:sz w:val="24"/>
          <w:szCs w:val="24"/>
        </w:rPr>
        <w:t>13</w:t>
      </w:r>
      <w:r w:rsidRPr="00673021">
        <w:rPr>
          <w:rFonts w:ascii="Times New Roman" w:hAnsi="Times New Roman" w:cs="Times New Roman"/>
          <w:sz w:val="24"/>
          <w:szCs w:val="24"/>
        </w:rPr>
        <w:t>.1. Учет принимаемых обязательств осуществляется на основании:</w:t>
      </w:r>
    </w:p>
    <w:p w14:paraId="2B43756F"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извещения о проведении конкурса, аукциона, торгов, запроса котировок;</w:t>
      </w:r>
    </w:p>
    <w:p w14:paraId="55FCDA8C" w14:textId="77777777" w:rsidR="00FF4AA6" w:rsidRPr="00673021" w:rsidRDefault="00FF4AA6" w:rsidP="00FF4AA6">
      <w:pPr>
        <w:spacing w:after="0" w:line="240" w:lineRule="auto"/>
        <w:ind w:firstLine="708"/>
        <w:jc w:val="both"/>
        <w:rPr>
          <w:rFonts w:ascii="Times New Roman" w:hAnsi="Times New Roman" w:cs="Times New Roman"/>
          <w:i/>
          <w:iCs/>
          <w:sz w:val="24"/>
          <w:szCs w:val="24"/>
        </w:rPr>
      </w:pPr>
      <w:r w:rsidRPr="00673021">
        <w:rPr>
          <w:rFonts w:ascii="Times New Roman" w:hAnsi="Times New Roman" w:cs="Times New Roman"/>
          <w:i/>
          <w:iCs/>
          <w:sz w:val="24"/>
          <w:szCs w:val="24"/>
        </w:rPr>
        <w:t>Основание:</w:t>
      </w:r>
      <w:r w:rsidRPr="00673021">
        <w:rPr>
          <w:rFonts w:ascii="Times New Roman" w:hAnsi="Times New Roman" w:cs="Times New Roman"/>
          <w:sz w:val="24"/>
          <w:szCs w:val="24"/>
        </w:rPr>
        <w:t xml:space="preserve"> </w:t>
      </w:r>
      <w:r w:rsidRPr="00673021">
        <w:rPr>
          <w:rFonts w:ascii="Times New Roman" w:hAnsi="Times New Roman" w:cs="Times New Roman"/>
          <w:i/>
          <w:iCs/>
          <w:sz w:val="24"/>
          <w:szCs w:val="24"/>
        </w:rPr>
        <w:t>п. 3 ст. 219 БК РФ, п. 318 Инструкции N 157н,</w:t>
      </w:r>
    </w:p>
    <w:p w14:paraId="605901AD" w14:textId="77777777" w:rsidR="00FF4AA6" w:rsidRPr="00673021" w:rsidRDefault="00FF4AA6" w:rsidP="00FF4AA6">
      <w:pPr>
        <w:spacing w:after="0" w:line="240" w:lineRule="auto"/>
        <w:ind w:firstLine="708"/>
        <w:jc w:val="both"/>
        <w:rPr>
          <w:rFonts w:ascii="Times New Roman" w:hAnsi="Times New Roman" w:cs="Times New Roman"/>
          <w:i/>
          <w:iCs/>
          <w:sz w:val="24"/>
          <w:szCs w:val="24"/>
        </w:rPr>
      </w:pPr>
    </w:p>
    <w:p w14:paraId="51A23B5D" w14:textId="77777777" w:rsidR="00FF4AA6" w:rsidRPr="00673021" w:rsidRDefault="00D76666"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13</w:t>
      </w:r>
      <w:r w:rsidR="00FF4AA6" w:rsidRPr="00673021">
        <w:rPr>
          <w:rFonts w:ascii="Times New Roman" w:hAnsi="Times New Roman" w:cs="Times New Roman"/>
          <w:sz w:val="24"/>
          <w:szCs w:val="24"/>
        </w:rPr>
        <w:t>.2. Учет обязательств осуществляется на основании:</w:t>
      </w:r>
    </w:p>
    <w:p w14:paraId="57CC3FBE"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распорядительного документа об утверждении штатного расписания с расчетом годового фонда оплаты труда;</w:t>
      </w:r>
    </w:p>
    <w:p w14:paraId="51B63783"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договора (контракта) на поставку товаров, выполнение работ, оказание услуг;</w:t>
      </w:r>
    </w:p>
    <w:p w14:paraId="567C6E1C"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исполнительного листа, судебного приказа;</w:t>
      </w:r>
    </w:p>
    <w:p w14:paraId="7E9919FC"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14:paraId="5286D560"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9B4B565"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согласованного руководителем авансового отчета.</w:t>
      </w:r>
    </w:p>
    <w:p w14:paraId="449F9E49"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i/>
          <w:iCs/>
          <w:sz w:val="24"/>
          <w:szCs w:val="24"/>
        </w:rPr>
        <w:t>(Основание:</w:t>
      </w:r>
      <w:r w:rsidRPr="00673021">
        <w:rPr>
          <w:rFonts w:ascii="Times New Roman" w:hAnsi="Times New Roman" w:cs="Times New Roman"/>
          <w:sz w:val="24"/>
          <w:szCs w:val="24"/>
        </w:rPr>
        <w:t xml:space="preserve"> </w:t>
      </w:r>
      <w:r w:rsidRPr="00673021">
        <w:rPr>
          <w:rFonts w:ascii="Times New Roman" w:hAnsi="Times New Roman" w:cs="Times New Roman"/>
          <w:i/>
          <w:iCs/>
          <w:sz w:val="24"/>
          <w:szCs w:val="24"/>
        </w:rPr>
        <w:t>п. 3 ст. 219 БК РФ, п. 318 Инструкции N 157н, п. 9 СГС "Учетная политика")</w:t>
      </w:r>
    </w:p>
    <w:p w14:paraId="3A883202" w14:textId="77777777" w:rsidR="00FF4AA6" w:rsidRPr="00673021" w:rsidRDefault="00FF4AA6" w:rsidP="00FF4AA6">
      <w:pPr>
        <w:spacing w:after="0" w:line="240" w:lineRule="auto"/>
        <w:ind w:firstLine="708"/>
        <w:jc w:val="both"/>
        <w:rPr>
          <w:rFonts w:ascii="Times New Roman" w:hAnsi="Times New Roman" w:cs="Times New Roman"/>
          <w:iCs/>
          <w:sz w:val="24"/>
          <w:szCs w:val="24"/>
        </w:rPr>
      </w:pPr>
    </w:p>
    <w:p w14:paraId="15F34840" w14:textId="77777777" w:rsidR="00FF4AA6" w:rsidRPr="00673021" w:rsidRDefault="00D76666" w:rsidP="002863E3">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iCs/>
          <w:sz w:val="24"/>
          <w:szCs w:val="24"/>
        </w:rPr>
        <w:lastRenderedPageBreak/>
        <w:t>13</w:t>
      </w:r>
      <w:r w:rsidR="00FF4AA6" w:rsidRPr="00673021">
        <w:rPr>
          <w:rFonts w:ascii="Times New Roman" w:hAnsi="Times New Roman" w:cs="Times New Roman"/>
          <w:sz w:val="24"/>
          <w:szCs w:val="24"/>
        </w:rPr>
        <w:t>.3. Учет денежных обязательств осуществляется на основании:</w:t>
      </w:r>
    </w:p>
    <w:p w14:paraId="31278AB4"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расчетной ведомости (ф. 0504402);</w:t>
      </w:r>
    </w:p>
    <w:p w14:paraId="5500F1DB"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акта выполненных работ;</w:t>
      </w:r>
    </w:p>
    <w:p w14:paraId="204B4FED"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акта об оказании услуг;</w:t>
      </w:r>
    </w:p>
    <w:p w14:paraId="04460A1F"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акта приема-передачи;</w:t>
      </w:r>
    </w:p>
    <w:p w14:paraId="0DFF04A2"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авансового отчета (ф. 0504505);</w:t>
      </w:r>
    </w:p>
    <w:p w14:paraId="0B616544"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товарной накладной;</w:t>
      </w:r>
    </w:p>
    <w:p w14:paraId="32768DD6"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универсального передаточного документа;</w:t>
      </w:r>
    </w:p>
    <w:p w14:paraId="092C240F"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чека;</w:t>
      </w:r>
    </w:p>
    <w:p w14:paraId="7D701AB4"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квитанции;</w:t>
      </w:r>
    </w:p>
    <w:p w14:paraId="50BD61A0"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исполнительного листа, судебного приказа;</w:t>
      </w:r>
    </w:p>
    <w:p w14:paraId="0C57293F"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-налоговой декларации, налогового расчета (расчета авансовых платежей), расчета по страховым взносам;</w:t>
      </w:r>
    </w:p>
    <w:p w14:paraId="06D5FB81" w14:textId="77777777" w:rsidR="00FF4AA6" w:rsidRPr="00673021" w:rsidRDefault="00FF4AA6" w:rsidP="00FF4AA6">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5A1E3E62" w14:textId="77777777" w:rsidR="009F67A2" w:rsidRPr="00673021" w:rsidRDefault="00FF4AA6" w:rsidP="009F67A2">
      <w:pPr>
        <w:spacing w:after="0" w:line="240" w:lineRule="auto"/>
        <w:ind w:firstLine="708"/>
        <w:jc w:val="both"/>
        <w:rPr>
          <w:rFonts w:ascii="Times New Roman" w:hAnsi="Times New Roman" w:cs="Times New Roman"/>
          <w:i/>
          <w:iCs/>
          <w:sz w:val="24"/>
          <w:szCs w:val="24"/>
        </w:rPr>
      </w:pPr>
      <w:r w:rsidRPr="00673021">
        <w:rPr>
          <w:rFonts w:ascii="Times New Roman" w:hAnsi="Times New Roman" w:cs="Times New Roman"/>
          <w:i/>
          <w:iCs/>
          <w:sz w:val="24"/>
          <w:szCs w:val="24"/>
        </w:rPr>
        <w:t xml:space="preserve"> (Основание:</w:t>
      </w:r>
      <w:r w:rsidRPr="00673021">
        <w:rPr>
          <w:rFonts w:ascii="Times New Roman" w:hAnsi="Times New Roman" w:cs="Times New Roman"/>
          <w:sz w:val="24"/>
          <w:szCs w:val="24"/>
        </w:rPr>
        <w:t xml:space="preserve"> </w:t>
      </w:r>
      <w:r w:rsidRPr="00673021">
        <w:rPr>
          <w:rFonts w:ascii="Times New Roman" w:hAnsi="Times New Roman" w:cs="Times New Roman"/>
          <w:i/>
          <w:iCs/>
          <w:sz w:val="24"/>
          <w:szCs w:val="24"/>
        </w:rPr>
        <w:t>п. 4 ст. 219 БК РФ, п. 318 Инструкции N 157н)</w:t>
      </w:r>
    </w:p>
    <w:p w14:paraId="554C0A1F" w14:textId="77777777" w:rsidR="009F67A2" w:rsidRPr="00673021" w:rsidRDefault="009F67A2" w:rsidP="00C711EB">
      <w:pPr>
        <w:spacing w:after="0" w:line="240" w:lineRule="auto"/>
        <w:ind w:firstLine="708"/>
        <w:jc w:val="center"/>
        <w:rPr>
          <w:rFonts w:ascii="Times New Roman" w:hAnsi="Times New Roman" w:cs="Times New Roman"/>
          <w:b/>
          <w:sz w:val="24"/>
          <w:szCs w:val="24"/>
        </w:rPr>
      </w:pPr>
    </w:p>
    <w:p w14:paraId="612D1CE7" w14:textId="77777777" w:rsidR="00074197" w:rsidRPr="00673021" w:rsidRDefault="00074197" w:rsidP="0007419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К бухгалтерскому учету обязательства принимаются:</w:t>
      </w:r>
    </w:p>
    <w:p w14:paraId="1ABABB5D" w14:textId="77777777" w:rsidR="00074197" w:rsidRPr="00673021" w:rsidRDefault="00074197" w:rsidP="0007419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 в пределах утвержденных бюджетных ассигнований, лимитов бюджетных обязательств, а также сумм внесенных изменений в показатели принятых в течение текущего финансового года бюджетных обязательств (Основание; п. 140 Инструкции № 162н); </w:t>
      </w:r>
    </w:p>
    <w:p w14:paraId="08B2926A" w14:textId="77777777" w:rsidR="00074197" w:rsidRPr="00673021" w:rsidRDefault="00074197" w:rsidP="0007419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в пределах назначений, утвержденных планом финансово-хозяйственной деятельности с учетом изменений, утвержденных в текущем финансовом году (Основание: п. 165 Инструкции № 174н, п. 194 Инструкции № 183н).</w:t>
      </w:r>
    </w:p>
    <w:p w14:paraId="45A7A5C1" w14:textId="77777777" w:rsidR="00074197" w:rsidRPr="00673021" w:rsidRDefault="00074197" w:rsidP="00074197">
      <w:pPr>
        <w:spacing w:after="0" w:line="240" w:lineRule="auto"/>
        <w:ind w:firstLine="708"/>
        <w:jc w:val="both"/>
        <w:rPr>
          <w:rFonts w:ascii="Times New Roman" w:hAnsi="Times New Roman" w:cs="Times New Roman"/>
          <w:b/>
          <w:sz w:val="24"/>
          <w:szCs w:val="24"/>
        </w:rPr>
      </w:pPr>
    </w:p>
    <w:p w14:paraId="4B8EAE43" w14:textId="77777777" w:rsidR="00C711EB" w:rsidRPr="00673021" w:rsidRDefault="00D76666" w:rsidP="00C711EB">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14</w:t>
      </w:r>
      <w:r w:rsidR="00C711EB" w:rsidRPr="00673021">
        <w:rPr>
          <w:rFonts w:ascii="Times New Roman" w:hAnsi="Times New Roman" w:cs="Times New Roman"/>
          <w:b/>
          <w:sz w:val="24"/>
          <w:szCs w:val="24"/>
        </w:rPr>
        <w:t>. Порядок передачи документов бюджетного учета при смене руководителя учреждения или главного бухгалтера</w:t>
      </w:r>
    </w:p>
    <w:p w14:paraId="3BC00F51" w14:textId="77777777" w:rsidR="00C711EB" w:rsidRPr="00673021" w:rsidRDefault="00C711EB" w:rsidP="00C711EB">
      <w:pPr>
        <w:spacing w:after="0" w:line="240" w:lineRule="auto"/>
        <w:ind w:firstLine="708"/>
        <w:jc w:val="center"/>
        <w:rPr>
          <w:rFonts w:ascii="Times New Roman" w:hAnsi="Times New Roman" w:cs="Times New Roman"/>
          <w:b/>
          <w:sz w:val="24"/>
          <w:szCs w:val="24"/>
        </w:rPr>
      </w:pPr>
    </w:p>
    <w:p w14:paraId="52185B22"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 </w:t>
      </w:r>
    </w:p>
    <w:p w14:paraId="0B6D16D9"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сроки передачи дел; </w:t>
      </w:r>
    </w:p>
    <w:p w14:paraId="73124118"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лицо, ответственное за сдачу дел; </w:t>
      </w:r>
    </w:p>
    <w:p w14:paraId="1E5833C0"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лицо, ответственное за прием дел; </w:t>
      </w:r>
    </w:p>
    <w:p w14:paraId="38C6144F"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другие лица, участвующие в процессе приема-передачи дел (члены специальной комиссии, представитель вышестоящего органа, аудитор);</w:t>
      </w:r>
    </w:p>
    <w:p w14:paraId="2205E016"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дата, на которую должны быть завершены учетные процессы. Передача дел оформляется Актом. В Акте в том числе указываются: </w:t>
      </w:r>
    </w:p>
    <w:p w14:paraId="5672671C"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опись переданных документов, их количество и места хранения; </w:t>
      </w:r>
    </w:p>
    <w:p w14:paraId="7DEA8312"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выявленные в ходе передачи дел основные нарушения и неточности в оформлении первичных учетных документов и регистров учета; </w:t>
      </w:r>
    </w:p>
    <w:p w14:paraId="28B34AF1"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соответствие документов данным бюджетной и налоговой отчетности; </w:t>
      </w:r>
    </w:p>
    <w:p w14:paraId="014ECDB5"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 список отсутствующих документов; - общая характеристика бюджетного учета и организации внутреннего контроля; </w:t>
      </w:r>
    </w:p>
    <w:p w14:paraId="4736372D" w14:textId="77777777" w:rsidR="00C711EB" w:rsidRPr="00673021" w:rsidRDefault="00C711EB" w:rsidP="00C711EB">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дата, на которую осуществлена прием-передача дел. Акт заверяется подписями лиц, ответственных за сдачу и прием дел, а также подписями других лиц, участвующих в процессе приема-передачи дел. (Основание: п. 14 Инструкции N 157н</w:t>
      </w:r>
      <w:r w:rsidR="002863E3" w:rsidRPr="00673021">
        <w:rPr>
          <w:rFonts w:ascii="Times New Roman" w:hAnsi="Times New Roman" w:cs="Times New Roman"/>
          <w:sz w:val="24"/>
          <w:szCs w:val="24"/>
        </w:rPr>
        <w:t>.</w:t>
      </w:r>
    </w:p>
    <w:p w14:paraId="05EF8973" w14:textId="77777777" w:rsidR="00CB465F" w:rsidRPr="00673021" w:rsidRDefault="00CB465F" w:rsidP="00C711EB">
      <w:pPr>
        <w:spacing w:after="0" w:line="240" w:lineRule="auto"/>
        <w:ind w:firstLine="708"/>
        <w:jc w:val="both"/>
        <w:rPr>
          <w:rFonts w:ascii="Times New Roman" w:hAnsi="Times New Roman" w:cs="Times New Roman"/>
          <w:sz w:val="24"/>
          <w:szCs w:val="24"/>
        </w:rPr>
      </w:pPr>
    </w:p>
    <w:p w14:paraId="5178C663" w14:textId="77777777" w:rsidR="004E0A30" w:rsidRPr="00673021" w:rsidRDefault="00D76666" w:rsidP="004E0A30">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15</w:t>
      </w:r>
      <w:r w:rsidR="00E53C37" w:rsidRPr="00673021">
        <w:rPr>
          <w:rFonts w:ascii="Times New Roman" w:hAnsi="Times New Roman" w:cs="Times New Roman"/>
          <w:b/>
          <w:sz w:val="24"/>
          <w:szCs w:val="24"/>
        </w:rPr>
        <w:t xml:space="preserve">. </w:t>
      </w:r>
      <w:r w:rsidR="004E0A30" w:rsidRPr="00673021">
        <w:rPr>
          <w:rFonts w:ascii="Times New Roman" w:hAnsi="Times New Roman" w:cs="Times New Roman"/>
          <w:b/>
          <w:sz w:val="24"/>
          <w:szCs w:val="24"/>
        </w:rPr>
        <w:t>Порядок проведения инвентаризации</w:t>
      </w:r>
    </w:p>
    <w:p w14:paraId="215F93FE" w14:textId="77777777" w:rsidR="00B04656" w:rsidRPr="00673021" w:rsidRDefault="00B04656" w:rsidP="004E0A30">
      <w:pPr>
        <w:spacing w:after="0" w:line="240" w:lineRule="auto"/>
        <w:ind w:firstLine="708"/>
        <w:jc w:val="both"/>
        <w:rPr>
          <w:rFonts w:ascii="Times New Roman" w:hAnsi="Times New Roman" w:cs="Times New Roman"/>
          <w:sz w:val="24"/>
          <w:szCs w:val="24"/>
        </w:rPr>
      </w:pPr>
    </w:p>
    <w:p w14:paraId="6ABD2A72" w14:textId="77777777" w:rsidR="00523B01" w:rsidRPr="00673021" w:rsidRDefault="00523B01" w:rsidP="00523B01">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lastRenderedPageBreak/>
        <w:t xml:space="preserve">Организация процесса инвентаризации активов, обязательств и источников их формирования по данным бухгалтерского учета финансово-хозяйственной деятельности </w:t>
      </w:r>
      <w:r w:rsidR="00440465" w:rsidRPr="00673021">
        <w:rPr>
          <w:rFonts w:ascii="Times New Roman" w:hAnsi="Times New Roman" w:cs="Times New Roman"/>
          <w:sz w:val="24"/>
          <w:szCs w:val="24"/>
        </w:rPr>
        <w:t>учреждений</w:t>
      </w:r>
      <w:r w:rsidRPr="00673021">
        <w:rPr>
          <w:rFonts w:ascii="Times New Roman" w:hAnsi="Times New Roman" w:cs="Times New Roman"/>
          <w:sz w:val="24"/>
          <w:szCs w:val="24"/>
        </w:rPr>
        <w:t xml:space="preserve"> осуществляется в сроки и в порядке, установленные Положением об инвентаризации (Приложение</w:t>
      </w:r>
      <w:r w:rsidR="000C7EA6" w:rsidRPr="00673021">
        <w:rPr>
          <w:rFonts w:ascii="Times New Roman" w:hAnsi="Times New Roman" w:cs="Times New Roman"/>
          <w:sz w:val="24"/>
          <w:szCs w:val="24"/>
        </w:rPr>
        <w:t xml:space="preserve"> №3</w:t>
      </w:r>
      <w:r w:rsidRPr="00673021">
        <w:rPr>
          <w:rFonts w:ascii="Times New Roman" w:hAnsi="Times New Roman" w:cs="Times New Roman"/>
          <w:sz w:val="24"/>
          <w:szCs w:val="24"/>
        </w:rPr>
        <w:t xml:space="preserve"> единой учетной политики). </w:t>
      </w:r>
    </w:p>
    <w:p w14:paraId="761259F0" w14:textId="77777777" w:rsidR="000C7EA6" w:rsidRPr="00673021" w:rsidRDefault="000C7EA6" w:rsidP="00024811">
      <w:pPr>
        <w:spacing w:after="0" w:line="240" w:lineRule="auto"/>
        <w:ind w:firstLine="708"/>
        <w:jc w:val="center"/>
        <w:rPr>
          <w:rFonts w:ascii="Times New Roman" w:hAnsi="Times New Roman" w:cs="Times New Roman"/>
          <w:b/>
          <w:sz w:val="24"/>
          <w:szCs w:val="24"/>
        </w:rPr>
      </w:pPr>
    </w:p>
    <w:p w14:paraId="39113610" w14:textId="77777777" w:rsidR="00501116" w:rsidRPr="00673021" w:rsidRDefault="00501116" w:rsidP="00024811">
      <w:pPr>
        <w:spacing w:after="0" w:line="240" w:lineRule="auto"/>
        <w:ind w:firstLine="708"/>
        <w:jc w:val="center"/>
        <w:rPr>
          <w:rFonts w:ascii="Times New Roman" w:hAnsi="Times New Roman" w:cs="Times New Roman"/>
          <w:b/>
          <w:sz w:val="24"/>
          <w:szCs w:val="24"/>
        </w:rPr>
      </w:pPr>
    </w:p>
    <w:p w14:paraId="6453D09D" w14:textId="77777777" w:rsidR="006C4DB5" w:rsidRPr="00673021" w:rsidRDefault="00024811" w:rsidP="00024811">
      <w:pPr>
        <w:spacing w:after="0" w:line="240" w:lineRule="auto"/>
        <w:ind w:firstLine="708"/>
        <w:jc w:val="center"/>
        <w:rPr>
          <w:rFonts w:ascii="Times New Roman" w:hAnsi="Times New Roman" w:cs="Times New Roman"/>
          <w:b/>
          <w:sz w:val="24"/>
          <w:szCs w:val="24"/>
        </w:rPr>
      </w:pPr>
      <w:r w:rsidRPr="00673021">
        <w:rPr>
          <w:rFonts w:ascii="Times New Roman" w:hAnsi="Times New Roman" w:cs="Times New Roman"/>
          <w:b/>
          <w:sz w:val="24"/>
          <w:szCs w:val="24"/>
        </w:rPr>
        <w:t>1</w:t>
      </w:r>
      <w:r w:rsidR="00314564" w:rsidRPr="00673021">
        <w:rPr>
          <w:rFonts w:ascii="Times New Roman" w:hAnsi="Times New Roman" w:cs="Times New Roman"/>
          <w:b/>
          <w:sz w:val="24"/>
          <w:szCs w:val="24"/>
        </w:rPr>
        <w:t>6</w:t>
      </w:r>
      <w:r w:rsidR="006C4DB5" w:rsidRPr="00673021">
        <w:rPr>
          <w:rFonts w:ascii="Times New Roman" w:hAnsi="Times New Roman" w:cs="Times New Roman"/>
          <w:b/>
          <w:sz w:val="24"/>
          <w:szCs w:val="24"/>
        </w:rPr>
        <w:t xml:space="preserve">. Порядок списания </w:t>
      </w:r>
      <w:r w:rsidR="00314564" w:rsidRPr="00673021">
        <w:rPr>
          <w:rFonts w:ascii="Times New Roman" w:hAnsi="Times New Roman" w:cs="Times New Roman"/>
          <w:b/>
          <w:sz w:val="24"/>
          <w:szCs w:val="24"/>
        </w:rPr>
        <w:t>дебиторской и кредиторской</w:t>
      </w:r>
      <w:r w:rsidR="006C4DB5" w:rsidRPr="00673021">
        <w:rPr>
          <w:rFonts w:ascii="Times New Roman" w:hAnsi="Times New Roman" w:cs="Times New Roman"/>
          <w:b/>
          <w:sz w:val="24"/>
          <w:szCs w:val="24"/>
        </w:rPr>
        <w:t xml:space="preserve"> задолженности</w:t>
      </w:r>
      <w:r w:rsidR="00314564" w:rsidRPr="00673021">
        <w:rPr>
          <w:rFonts w:ascii="Times New Roman" w:hAnsi="Times New Roman" w:cs="Times New Roman"/>
          <w:b/>
          <w:sz w:val="24"/>
          <w:szCs w:val="24"/>
        </w:rPr>
        <w:t>.</w:t>
      </w:r>
    </w:p>
    <w:p w14:paraId="7E76F7D7" w14:textId="77777777" w:rsidR="00917BB6" w:rsidRPr="00673021" w:rsidRDefault="00917BB6" w:rsidP="006C4DB5">
      <w:pPr>
        <w:spacing w:after="0" w:line="240" w:lineRule="auto"/>
        <w:ind w:firstLine="708"/>
        <w:jc w:val="both"/>
        <w:rPr>
          <w:rFonts w:ascii="Times New Roman" w:hAnsi="Times New Roman" w:cs="Times New Roman"/>
          <w:sz w:val="24"/>
          <w:szCs w:val="24"/>
        </w:rPr>
      </w:pPr>
    </w:p>
    <w:p w14:paraId="350EE705"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Дебиторская задолженность признается сомнительной на основании решения Комиссии по поступлению и выбытию активов в случае: </w:t>
      </w:r>
    </w:p>
    <w:p w14:paraId="17C184A9"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если в указанном периоде учреждение направляло акты сверки расчетов, но не получало подтверждения их получения.</w:t>
      </w:r>
    </w:p>
    <w:p w14:paraId="760AF2B3"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в случае истечения срока исковой давности  3 лет.</w:t>
      </w:r>
    </w:p>
    <w:p w14:paraId="1D0DBCC8"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14:paraId="331012F5" w14:textId="77777777" w:rsidR="00DF2EA7" w:rsidRPr="00673021" w:rsidRDefault="00DF2EA7" w:rsidP="00DF2EA7">
      <w:pPr>
        <w:spacing w:after="0" w:line="240" w:lineRule="auto"/>
        <w:ind w:firstLine="708"/>
        <w:jc w:val="both"/>
        <w:rPr>
          <w:rFonts w:ascii="Times New Roman" w:hAnsi="Times New Roman" w:cs="Times New Roman"/>
          <w:sz w:val="24"/>
          <w:szCs w:val="24"/>
        </w:rPr>
      </w:pPr>
    </w:p>
    <w:p w14:paraId="0AB413BA"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Кредиторская задолженность, признается сомнительной, а дебиторская задолжен</w:t>
      </w:r>
      <w:r w:rsidR="00314564" w:rsidRPr="00673021">
        <w:rPr>
          <w:rFonts w:ascii="Times New Roman" w:hAnsi="Times New Roman" w:cs="Times New Roman"/>
          <w:sz w:val="24"/>
          <w:szCs w:val="24"/>
        </w:rPr>
        <w:t>ность по доходам - нереальной к</w:t>
      </w:r>
      <w:r w:rsidRPr="00673021">
        <w:rPr>
          <w:rFonts w:ascii="Times New Roman" w:hAnsi="Times New Roman" w:cs="Times New Roman"/>
          <w:sz w:val="24"/>
          <w:szCs w:val="24"/>
        </w:rPr>
        <w:t xml:space="preserve"> взысканию в случаях выявления:</w:t>
      </w:r>
    </w:p>
    <w:p w14:paraId="39658E6D"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долгов, по которым истек установленный срок исковой давности (ст. 196 ГК РФ);</w:t>
      </w:r>
    </w:p>
    <w:p w14:paraId="0815CCDC"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долгов, по которым обязательство прекращено вследствие невозможности его исполнения (ст. 416 ГК РФ);</w:t>
      </w:r>
    </w:p>
    <w:p w14:paraId="4760BE8E"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долгов, по которым обязательство прекращено на основании акта органа государственной власти или органа местного самоуправления (ст. 417 ГК РФ);</w:t>
      </w:r>
    </w:p>
    <w:p w14:paraId="657B34FC"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долгов, по которым обязательство прекращено смертью должника (ст. 418 ГК РФ);</w:t>
      </w:r>
    </w:p>
    <w:p w14:paraId="42AC9ADD"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w:t>
      </w:r>
      <w:r w:rsidRPr="00673021">
        <w:rPr>
          <w:rFonts w:ascii="Times New Roman" w:hAnsi="Times New Roman" w:cs="Times New Roman"/>
          <w:sz w:val="24"/>
          <w:szCs w:val="24"/>
        </w:rPr>
        <w:tab/>
        <w:t>долгов, по которым обязательство прекращено ликвидацией организации (ст. 419 ГК РФ).</w:t>
      </w:r>
    </w:p>
    <w:p w14:paraId="72BDD8AA" w14:textId="77777777" w:rsidR="00DF2EA7" w:rsidRPr="00673021" w:rsidRDefault="00DF2EA7" w:rsidP="00DF2EA7">
      <w:pPr>
        <w:spacing w:after="0" w:line="240" w:lineRule="auto"/>
        <w:ind w:firstLine="708"/>
        <w:jc w:val="both"/>
        <w:rPr>
          <w:rFonts w:ascii="Times New Roman" w:hAnsi="Times New Roman" w:cs="Times New Roman"/>
          <w:sz w:val="24"/>
          <w:szCs w:val="24"/>
        </w:rPr>
      </w:pPr>
    </w:p>
    <w:p w14:paraId="782DDD6D"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14:paraId="12949F8D"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Приказу Руководителя Учреждения. </w:t>
      </w:r>
    </w:p>
    <w:p w14:paraId="6AB9AEED" w14:textId="77777777" w:rsidR="00DF2EA7" w:rsidRPr="00673021" w:rsidRDefault="00DF2EA7" w:rsidP="00DF2EA7">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Приказу Руководителя.</w:t>
      </w:r>
    </w:p>
    <w:p w14:paraId="7078979B" w14:textId="77777777" w:rsidR="00DF2EA7" w:rsidRPr="00673021" w:rsidRDefault="00DF2EA7" w:rsidP="00DF2EA7">
      <w:pPr>
        <w:spacing w:after="0" w:line="240" w:lineRule="auto"/>
        <w:ind w:firstLine="708"/>
        <w:jc w:val="both"/>
        <w:rPr>
          <w:rFonts w:ascii="Times New Roman" w:hAnsi="Times New Roman" w:cs="Times New Roman"/>
          <w:sz w:val="24"/>
          <w:szCs w:val="24"/>
        </w:rPr>
      </w:pPr>
    </w:p>
    <w:p w14:paraId="5D5D0985" w14:textId="77777777" w:rsidR="008D105E" w:rsidRPr="00673021" w:rsidRDefault="00D23BE2" w:rsidP="00AE726E">
      <w:pPr>
        <w:spacing w:after="0" w:line="240" w:lineRule="auto"/>
        <w:ind w:firstLine="708"/>
        <w:jc w:val="center"/>
        <w:rPr>
          <w:rFonts w:ascii="Times New Roman" w:hAnsi="Times New Roman" w:cs="Times New Roman"/>
          <w:b/>
          <w:bCs/>
          <w:sz w:val="24"/>
          <w:szCs w:val="24"/>
        </w:rPr>
      </w:pPr>
      <w:r w:rsidRPr="00673021">
        <w:rPr>
          <w:rFonts w:ascii="Times New Roman" w:hAnsi="Times New Roman" w:cs="Times New Roman"/>
          <w:b/>
          <w:bCs/>
          <w:sz w:val="24"/>
          <w:szCs w:val="24"/>
        </w:rPr>
        <w:t>17</w:t>
      </w:r>
      <w:r w:rsidR="00AE726E" w:rsidRPr="00673021">
        <w:rPr>
          <w:rFonts w:ascii="Times New Roman" w:hAnsi="Times New Roman" w:cs="Times New Roman"/>
          <w:b/>
          <w:bCs/>
          <w:sz w:val="24"/>
          <w:szCs w:val="24"/>
        </w:rPr>
        <w:t xml:space="preserve">. </w:t>
      </w:r>
      <w:r w:rsidR="008D105E" w:rsidRPr="00673021">
        <w:rPr>
          <w:rFonts w:ascii="Times New Roman" w:hAnsi="Times New Roman" w:cs="Times New Roman"/>
          <w:b/>
          <w:bCs/>
          <w:sz w:val="24"/>
          <w:szCs w:val="24"/>
        </w:rPr>
        <w:t>Порядок организации и обеспечения внутреннего контроля</w:t>
      </w:r>
    </w:p>
    <w:p w14:paraId="55432907" w14:textId="77777777" w:rsidR="00AE726E" w:rsidRPr="00673021" w:rsidRDefault="00AE726E" w:rsidP="00AE726E">
      <w:pPr>
        <w:spacing w:after="0" w:line="240" w:lineRule="auto"/>
        <w:ind w:firstLine="708"/>
        <w:jc w:val="center"/>
        <w:rPr>
          <w:rFonts w:ascii="Times New Roman" w:hAnsi="Times New Roman" w:cs="Times New Roman"/>
          <w:sz w:val="24"/>
          <w:szCs w:val="24"/>
        </w:rPr>
      </w:pPr>
    </w:p>
    <w:p w14:paraId="0C89D919"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Порядок организации и осуществления внутреннего контроля устанавливается в соответствии с положениями Федерального закона от 06.12.2011 № 402-ФЗ «О бухгалтерском учете», ФСБУ «Концептуальные основы бухгалтерского учета и отчетности», ФСБУ «Учетная политика», иными нормативными правовыми актами, регламентирующими порядок организации и ведения учета в Российской Федерации. </w:t>
      </w:r>
    </w:p>
    <w:p w14:paraId="1F5A489C"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Целью внутреннего контроля является обеспечение соблюдения законодательства Российской Федерации, нормативных правовых актов и иных актов, регулирующих </w:t>
      </w:r>
      <w:r w:rsidRPr="00673021">
        <w:rPr>
          <w:rFonts w:ascii="Times New Roman" w:hAnsi="Times New Roman" w:cs="Times New Roman"/>
          <w:sz w:val="24"/>
          <w:szCs w:val="24"/>
        </w:rPr>
        <w:lastRenderedPageBreak/>
        <w:t xml:space="preserve">финансово-хозяйственную деятельность субъекта централизованного учета, подтверждение достоверности данных учета и отчетности. </w:t>
      </w:r>
    </w:p>
    <w:p w14:paraId="65A048CF"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Основные задачи внутреннего контроля: </w:t>
      </w:r>
    </w:p>
    <w:p w14:paraId="5116199F"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установление соответствия проводимых финансово-хозяйственных операций требованиям нормативных правовых актов и учетной политики; </w:t>
      </w:r>
    </w:p>
    <w:p w14:paraId="57E1BC3B"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установление полноты и достоверности отражения совершенных финансово-хозяйственных операций в учете и отчетности; </w:t>
      </w:r>
    </w:p>
    <w:p w14:paraId="09FF0A9D"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предупреждение и пресечение финансовых нарушений в процессе финансово-хозяйственной деятельности субъекта централизованного учета; </w:t>
      </w:r>
    </w:p>
    <w:p w14:paraId="1846E116"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осуществление контроля над эффективным использованием материальных, трудовых и финансовых ресурсов в соответствии с утвержденными нормами, нормативами; </w:t>
      </w:r>
    </w:p>
    <w:p w14:paraId="7235B75F"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осуществление контроля над сохранностью имущества; </w:t>
      </w:r>
    </w:p>
    <w:p w14:paraId="11C8A210"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 xml:space="preserve">недопущение просроченной дебиторской и кредиторской задолженностей; </w:t>
      </w:r>
    </w:p>
    <w:p w14:paraId="58FDFEAD" w14:textId="77777777" w:rsidR="008D105E" w:rsidRPr="00673021" w:rsidRDefault="008D105E" w:rsidP="008D105E">
      <w:pPr>
        <w:spacing w:after="0" w:line="240" w:lineRule="auto"/>
        <w:ind w:firstLine="708"/>
        <w:jc w:val="both"/>
        <w:rPr>
          <w:rFonts w:ascii="Times New Roman" w:hAnsi="Times New Roman" w:cs="Times New Roman"/>
          <w:sz w:val="24"/>
          <w:szCs w:val="24"/>
        </w:rPr>
      </w:pPr>
      <w:r w:rsidRPr="00673021">
        <w:rPr>
          <w:rFonts w:ascii="Times New Roman" w:hAnsi="Times New Roman" w:cs="Times New Roman"/>
          <w:sz w:val="24"/>
          <w:szCs w:val="24"/>
        </w:rPr>
        <w:t>иные задачи, предусмотренные законодательными, нормативными правовы</w:t>
      </w:r>
      <w:r w:rsidR="00AE726E" w:rsidRPr="00673021">
        <w:rPr>
          <w:rFonts w:ascii="Times New Roman" w:hAnsi="Times New Roman" w:cs="Times New Roman"/>
          <w:sz w:val="24"/>
          <w:szCs w:val="24"/>
        </w:rPr>
        <w:t>ми актами Российской Федерации.</w:t>
      </w:r>
    </w:p>
    <w:p w14:paraId="23201BE6" w14:textId="77777777" w:rsidR="002863E3" w:rsidRPr="00673021" w:rsidRDefault="002863E3" w:rsidP="00DA31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14:paraId="21DB135C" w14:textId="77777777" w:rsidR="00DA31B1" w:rsidRPr="00673021" w:rsidRDefault="00DA31B1" w:rsidP="00DA31B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0" w:name="sub_1001"/>
      <w:r w:rsidRPr="00673021">
        <w:rPr>
          <w:rFonts w:ascii="Times New Roman CYR" w:eastAsiaTheme="minorEastAsia" w:hAnsi="Times New Roman CYR" w:cs="Times New Roman CYR"/>
          <w:b/>
          <w:bCs/>
          <w:sz w:val="24"/>
          <w:szCs w:val="24"/>
          <w:lang w:eastAsia="ru-RU"/>
        </w:rPr>
        <w:t>1</w:t>
      </w:r>
      <w:r w:rsidR="00BE06A6" w:rsidRPr="00673021">
        <w:rPr>
          <w:rFonts w:ascii="Times New Roman CYR" w:eastAsiaTheme="minorEastAsia" w:hAnsi="Times New Roman CYR" w:cs="Times New Roman CYR"/>
          <w:b/>
          <w:bCs/>
          <w:sz w:val="24"/>
          <w:szCs w:val="24"/>
          <w:lang w:eastAsia="ru-RU"/>
        </w:rPr>
        <w:t>8</w:t>
      </w:r>
      <w:r w:rsidRPr="00673021">
        <w:rPr>
          <w:rFonts w:ascii="Times New Roman CYR" w:eastAsiaTheme="minorEastAsia" w:hAnsi="Times New Roman CYR" w:cs="Times New Roman CYR"/>
          <w:b/>
          <w:bCs/>
          <w:sz w:val="24"/>
          <w:szCs w:val="24"/>
          <w:lang w:eastAsia="ru-RU"/>
        </w:rPr>
        <w:t>. Организация налогового учета</w:t>
      </w:r>
    </w:p>
    <w:bookmarkEnd w:id="0"/>
    <w:p w14:paraId="6C826AD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24A9433"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11"/>
      <w:r w:rsidRPr="00673021">
        <w:rPr>
          <w:rFonts w:ascii="Times New Roman CYR" w:eastAsiaTheme="minorEastAsia" w:hAnsi="Times New Roman CYR" w:cs="Times New Roman CYR"/>
          <w:sz w:val="24"/>
          <w:szCs w:val="24"/>
          <w:lang w:eastAsia="ru-RU"/>
        </w:rPr>
        <w:t xml:space="preserve">Настоящая Учетная политика для целей налогового учета разработана в соответствии с </w:t>
      </w:r>
      <w:hyperlink r:id="rId13" w:history="1">
        <w:r w:rsidRPr="00673021">
          <w:rPr>
            <w:rFonts w:ascii="Times New Roman CYR" w:eastAsiaTheme="minorEastAsia" w:hAnsi="Times New Roman CYR" w:cs="Times New Roman CYR"/>
            <w:sz w:val="24"/>
            <w:szCs w:val="24"/>
            <w:lang w:eastAsia="ru-RU"/>
          </w:rPr>
          <w:t>Налоговым кодексом</w:t>
        </w:r>
      </w:hyperlink>
      <w:r w:rsidRPr="00673021">
        <w:rPr>
          <w:rFonts w:ascii="Times New Roman CYR" w:eastAsiaTheme="minorEastAsia" w:hAnsi="Times New Roman CYR" w:cs="Times New Roman CYR"/>
          <w:sz w:val="24"/>
          <w:szCs w:val="24"/>
          <w:lang w:eastAsia="ru-RU"/>
        </w:rPr>
        <w:t xml:space="preserve"> РФ:</w:t>
      </w:r>
    </w:p>
    <w:bookmarkEnd w:id="1"/>
    <w:p w14:paraId="6224425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w:t>
      </w:r>
      <w:hyperlink r:id="rId14" w:history="1">
        <w:r w:rsidRPr="00673021">
          <w:rPr>
            <w:rFonts w:ascii="Times New Roman CYR" w:eastAsiaTheme="minorEastAsia" w:hAnsi="Times New Roman CYR" w:cs="Times New Roman CYR"/>
            <w:sz w:val="24"/>
            <w:szCs w:val="24"/>
            <w:lang w:eastAsia="ru-RU"/>
          </w:rPr>
          <w:t>части первой</w:t>
        </w:r>
      </w:hyperlink>
      <w:r w:rsidRPr="00673021">
        <w:rPr>
          <w:rFonts w:ascii="Times New Roman CYR" w:eastAsiaTheme="minorEastAsia" w:hAnsi="Times New Roman CYR" w:cs="Times New Roman CYR"/>
          <w:sz w:val="24"/>
          <w:szCs w:val="24"/>
          <w:lang w:eastAsia="ru-RU"/>
        </w:rPr>
        <w:t xml:space="preserve"> (</w:t>
      </w:r>
      <w:hyperlink r:id="rId15" w:history="1">
        <w:r w:rsidRPr="00673021">
          <w:rPr>
            <w:rFonts w:ascii="Times New Roman CYR" w:eastAsiaTheme="minorEastAsia" w:hAnsi="Times New Roman CYR" w:cs="Times New Roman CYR"/>
            <w:sz w:val="24"/>
            <w:szCs w:val="24"/>
            <w:lang w:eastAsia="ru-RU"/>
          </w:rPr>
          <w:t>Федеральный закон</w:t>
        </w:r>
      </w:hyperlink>
      <w:r w:rsidRPr="00673021">
        <w:rPr>
          <w:rFonts w:ascii="Times New Roman CYR" w:eastAsiaTheme="minorEastAsia" w:hAnsi="Times New Roman CYR" w:cs="Times New Roman CYR"/>
          <w:sz w:val="24"/>
          <w:szCs w:val="24"/>
          <w:lang w:eastAsia="ru-RU"/>
        </w:rPr>
        <w:t xml:space="preserve"> от 31.07.1998 N 146-ФЗ);</w:t>
      </w:r>
    </w:p>
    <w:p w14:paraId="2412E1D3"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w:t>
      </w:r>
      <w:hyperlink r:id="rId16" w:history="1">
        <w:r w:rsidRPr="00673021">
          <w:rPr>
            <w:rFonts w:ascii="Times New Roman CYR" w:eastAsiaTheme="minorEastAsia" w:hAnsi="Times New Roman CYR" w:cs="Times New Roman CYR"/>
            <w:sz w:val="24"/>
            <w:szCs w:val="24"/>
            <w:lang w:eastAsia="ru-RU"/>
          </w:rPr>
          <w:t>части второй</w:t>
        </w:r>
      </w:hyperlink>
      <w:r w:rsidRPr="00673021">
        <w:rPr>
          <w:rFonts w:ascii="Times New Roman CYR" w:eastAsiaTheme="minorEastAsia" w:hAnsi="Times New Roman CYR" w:cs="Times New Roman CYR"/>
          <w:sz w:val="24"/>
          <w:szCs w:val="24"/>
          <w:lang w:eastAsia="ru-RU"/>
        </w:rPr>
        <w:t xml:space="preserve"> (</w:t>
      </w:r>
      <w:hyperlink r:id="rId17" w:history="1">
        <w:r w:rsidRPr="00673021">
          <w:rPr>
            <w:rFonts w:ascii="Times New Roman CYR" w:eastAsiaTheme="minorEastAsia" w:hAnsi="Times New Roman CYR" w:cs="Times New Roman CYR"/>
            <w:sz w:val="24"/>
            <w:szCs w:val="24"/>
            <w:lang w:eastAsia="ru-RU"/>
          </w:rPr>
          <w:t>Федеральный закон</w:t>
        </w:r>
      </w:hyperlink>
      <w:r w:rsidRPr="00673021">
        <w:rPr>
          <w:rFonts w:ascii="Times New Roman CYR" w:eastAsiaTheme="minorEastAsia" w:hAnsi="Times New Roman CYR" w:cs="Times New Roman CYR"/>
          <w:sz w:val="24"/>
          <w:szCs w:val="24"/>
          <w:lang w:eastAsia="ru-RU"/>
        </w:rPr>
        <w:t xml:space="preserve"> от 05.08.2000 N 117-ФЗ).</w:t>
      </w:r>
    </w:p>
    <w:p w14:paraId="036E0EAF"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035F77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В случаях, когда Налоговом кодексом РФ предусмотрено право разработать порядок ведения налогового учета или не установлен способ ведения налогового учета по конкретному вопросу, при формировании учетной политики Муниципального казенного учреждения «Централизованная бухгалтерия учреждений образования» (далее - Учреждение) самостоятельно разрабатывает и утверждает соответствующий способ учета в настоящей учетной политике и/или приложениях к ней.</w:t>
      </w:r>
    </w:p>
    <w:p w14:paraId="21624F7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Ведение налогового учета осуществляет </w:t>
      </w:r>
      <w:r w:rsidRPr="00673021">
        <w:rPr>
          <w:rFonts w:ascii="Times New Roman CYR" w:eastAsiaTheme="minorEastAsia" w:hAnsi="Times New Roman CYR" w:cs="Times New Roman CYR"/>
          <w:bCs/>
          <w:sz w:val="24"/>
          <w:szCs w:val="24"/>
          <w:lang w:eastAsia="ru-RU"/>
        </w:rPr>
        <w:t>- централизованная бухгалтерия.</w:t>
      </w:r>
    </w:p>
    <w:p w14:paraId="538E6E07"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Учет доходов и расходов, полученных в рамках целевого финансирования и приносящей доход деятельности, в целях налогообложения ведется раздельно с использованием различных аналитик учета, в том числе по видам целевых средств и целевых поступлений, кодам вида финансового обеспечения (далее - КФО).</w:t>
      </w:r>
    </w:p>
    <w:p w14:paraId="1A1FE36E"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Обработка учетной информации для целей налогообложения осуществляется </w:t>
      </w:r>
    </w:p>
    <w:p w14:paraId="5464A11E"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Cs/>
          <w:sz w:val="24"/>
          <w:szCs w:val="24"/>
          <w:lang w:eastAsia="ru-RU"/>
        </w:rPr>
      </w:pPr>
      <w:r w:rsidRPr="00673021">
        <w:rPr>
          <w:rFonts w:ascii="Times New Roman CYR" w:eastAsiaTheme="minorEastAsia" w:hAnsi="Times New Roman CYR" w:cs="Times New Roman CYR"/>
          <w:bCs/>
          <w:sz w:val="24"/>
          <w:szCs w:val="24"/>
          <w:lang w:eastAsia="ru-RU"/>
        </w:rPr>
        <w:t xml:space="preserve">- с применением для бухгалтерского учета и формирования бухгалтерской отчетности: «1С Предприятие»; «Свод-Смарт»; «Бюджет-Смарт», </w:t>
      </w:r>
    </w:p>
    <w:p w14:paraId="3385D18B"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bCs/>
          <w:sz w:val="24"/>
          <w:szCs w:val="24"/>
          <w:lang w:eastAsia="ru-RU"/>
        </w:rPr>
        <w:t>- для расчетов с сотрудниками учреждений ПП Парус.</w:t>
      </w:r>
    </w:p>
    <w:p w14:paraId="2FC48C93"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16"/>
      <w:r w:rsidRPr="00673021">
        <w:rPr>
          <w:rFonts w:ascii="Times New Roman CYR" w:eastAsiaTheme="minorEastAsia" w:hAnsi="Times New Roman CYR" w:cs="Times New Roman CYR"/>
          <w:sz w:val="24"/>
          <w:szCs w:val="24"/>
          <w:lang w:eastAsia="ru-RU"/>
        </w:rPr>
        <w:t>Учреждение исчисляет налоговую базу на основании данных об объектах налогообложения, которые содержатся в налоговых регистрах (регистрах налогового учета).</w:t>
      </w:r>
    </w:p>
    <w:bookmarkEnd w:id="2"/>
    <w:p w14:paraId="2251BD6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Для систематизации данных первичных документов в качестве регистров налогового учета применяются</w:t>
      </w:r>
      <w:r w:rsidR="002863E3" w:rsidRPr="00673021">
        <w:rPr>
          <w:rFonts w:ascii="Times New Roman CYR" w:eastAsiaTheme="minorEastAsia" w:hAnsi="Times New Roman CYR" w:cs="Times New Roman CYR"/>
          <w:sz w:val="24"/>
          <w:szCs w:val="24"/>
          <w:lang w:eastAsia="ru-RU"/>
        </w:rPr>
        <w:t xml:space="preserve"> </w:t>
      </w:r>
      <w:r w:rsidRPr="00673021">
        <w:rPr>
          <w:rFonts w:ascii="Times New Roman CYR" w:eastAsiaTheme="minorEastAsia" w:hAnsi="Times New Roman CYR" w:cs="Times New Roman CYR"/>
          <w:bCs/>
          <w:sz w:val="24"/>
          <w:szCs w:val="24"/>
          <w:lang w:eastAsia="ru-RU"/>
        </w:rPr>
        <w:t>- регистры бухгалтерского учета</w:t>
      </w:r>
      <w:r w:rsidRPr="00673021">
        <w:rPr>
          <w:rFonts w:ascii="Times New Roman CYR" w:eastAsiaTheme="minorEastAsia" w:hAnsi="Times New Roman CYR" w:cs="Times New Roman CYR"/>
          <w:b/>
          <w:bCs/>
          <w:sz w:val="24"/>
          <w:szCs w:val="24"/>
          <w:lang w:eastAsia="ru-RU"/>
        </w:rPr>
        <w:t>.</w:t>
      </w:r>
    </w:p>
    <w:p w14:paraId="34DB84F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Если данных бухгалтерского учета недостаточно для формирования достоверной информации об объектах налогообложения, налоговые регистры заполняются на основании данных налогового учета и/или первичных документов об осуществлении хозяйственных операций.</w:t>
      </w:r>
    </w:p>
    <w:p w14:paraId="6487BC5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17"/>
      <w:r w:rsidRPr="00673021">
        <w:rPr>
          <w:rFonts w:ascii="Times New Roman CYR" w:eastAsiaTheme="minorEastAsia" w:hAnsi="Times New Roman CYR" w:cs="Times New Roman CYR"/>
          <w:sz w:val="24"/>
          <w:szCs w:val="24"/>
          <w:lang w:eastAsia="ru-RU"/>
        </w:rPr>
        <w:t>Регистры налогового учета распечатываются на бумажных носителях не позднее числа 20 числа месяца, следующего за отчетным периодом.</w:t>
      </w:r>
    </w:p>
    <w:bookmarkEnd w:id="3"/>
    <w:p w14:paraId="4650FE37"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Первичные документы бухгалтерского и налогового учета, которыми оформляются </w:t>
      </w:r>
      <w:r w:rsidRPr="00673021">
        <w:rPr>
          <w:rFonts w:ascii="Times New Roman CYR" w:eastAsiaTheme="minorEastAsia" w:hAnsi="Times New Roman CYR" w:cs="Times New Roman CYR"/>
          <w:sz w:val="24"/>
          <w:szCs w:val="24"/>
          <w:lang w:eastAsia="ru-RU"/>
        </w:rPr>
        <w:lastRenderedPageBreak/>
        <w:t>хозяйственные операции Учреждения, а также регистры бухгалтерского и налогового учета, в которых обобщаются данные первичных документов бухгалтерского и налогового учета и на основании которых исчисляется налоговая база, хранятся в МКУ «ЦБ УО».</w:t>
      </w:r>
    </w:p>
    <w:p w14:paraId="2C356F0E"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Сроки и состав документов, представляемых лицу, ведущему налоговый учет или документооборот, осуществляется в соответствии с </w:t>
      </w:r>
      <w:hyperlink r:id="rId18" w:history="1">
        <w:r w:rsidRPr="00673021">
          <w:rPr>
            <w:rFonts w:ascii="Times New Roman CYR" w:eastAsiaTheme="minorEastAsia" w:hAnsi="Times New Roman CYR" w:cs="Times New Roman CYR"/>
            <w:sz w:val="24"/>
            <w:szCs w:val="24"/>
            <w:lang w:eastAsia="ru-RU"/>
          </w:rPr>
          <w:t>Графиком документооборота</w:t>
        </w:r>
      </w:hyperlink>
      <w:r w:rsidRPr="00673021">
        <w:rPr>
          <w:rFonts w:ascii="Times New Roman CYR" w:eastAsiaTheme="minorEastAsia" w:hAnsi="Times New Roman CYR" w:cs="Times New Roman CYR"/>
          <w:sz w:val="24"/>
          <w:szCs w:val="24"/>
          <w:lang w:eastAsia="ru-RU"/>
        </w:rPr>
        <w:t>.</w:t>
      </w:r>
    </w:p>
    <w:p w14:paraId="18F23538"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007"/>
      <w:r w:rsidRPr="00673021">
        <w:rPr>
          <w:rFonts w:ascii="Times New Roman CYR" w:eastAsiaTheme="minorEastAsia" w:hAnsi="Times New Roman CYR" w:cs="Times New Roman CYR"/>
          <w:sz w:val="24"/>
          <w:szCs w:val="24"/>
          <w:lang w:eastAsia="ru-RU"/>
        </w:rPr>
        <w:t>С целью информирования налогового органа об исчисленных суммах налогов, авансовых платежей по налогам, сборов, страховых взносов, уплаченных (перечисленных) в качестве единого налогового платежа учреждение представляет</w:t>
      </w:r>
      <w:bookmarkEnd w:id="4"/>
      <w:r w:rsidRPr="00673021">
        <w:rPr>
          <w:rFonts w:ascii="Times New Roman CYR" w:eastAsiaTheme="minorEastAsia" w:hAnsi="Times New Roman CYR" w:cs="Times New Roman CYR"/>
          <w:b/>
          <w:bCs/>
          <w:sz w:val="24"/>
          <w:szCs w:val="24"/>
          <w:lang w:eastAsia="ru-RU"/>
        </w:rPr>
        <w:t> </w:t>
      </w:r>
      <w:r w:rsidRPr="00673021">
        <w:rPr>
          <w:rFonts w:ascii="Times New Roman CYR" w:eastAsiaTheme="minorEastAsia" w:hAnsi="Times New Roman CYR" w:cs="Times New Roman CYR"/>
          <w:bCs/>
          <w:sz w:val="24"/>
          <w:szCs w:val="24"/>
          <w:lang w:eastAsia="ru-RU"/>
        </w:rPr>
        <w:t>уведомления.</w:t>
      </w:r>
    </w:p>
    <w:p w14:paraId="1EF0639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(Основание: </w:t>
      </w:r>
      <w:hyperlink r:id="rId19" w:history="1">
        <w:r w:rsidRPr="00673021">
          <w:rPr>
            <w:rFonts w:ascii="Times New Roman CYR" w:eastAsiaTheme="minorEastAsia" w:hAnsi="Times New Roman CYR" w:cs="Times New Roman CYR"/>
            <w:sz w:val="24"/>
            <w:szCs w:val="24"/>
            <w:lang w:eastAsia="ru-RU"/>
          </w:rPr>
          <w:t>п. 14 ст. .4</w:t>
        </w:r>
      </w:hyperlink>
      <w:r w:rsidRPr="00673021">
        <w:rPr>
          <w:rFonts w:ascii="Times New Roman CYR" w:eastAsiaTheme="minorEastAsia" w:hAnsi="Times New Roman CYR" w:cs="Times New Roman CYR"/>
          <w:sz w:val="24"/>
          <w:szCs w:val="24"/>
          <w:lang w:eastAsia="ru-RU"/>
        </w:rPr>
        <w:t xml:space="preserve"> Федерального закона от 14.07.2022. N 263-ФЗ)</w:t>
      </w:r>
    </w:p>
    <w:p w14:paraId="072A2F57" w14:textId="77777777" w:rsidR="00DA31B1" w:rsidRPr="00673021" w:rsidRDefault="00BE06A6"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18</w:t>
      </w:r>
      <w:r w:rsidR="00DA31B1" w:rsidRPr="00673021">
        <w:rPr>
          <w:rFonts w:ascii="Times New Roman CYR" w:eastAsiaTheme="minorEastAsia" w:hAnsi="Times New Roman CYR" w:cs="Times New Roman CYR"/>
          <w:sz w:val="24"/>
          <w:szCs w:val="24"/>
          <w:lang w:eastAsia="ru-RU"/>
        </w:rPr>
        <w:t>.1. Учреждение применяет право на освобождение от исполнения обязанностей налогоплательщика по НДС  (в случае отсутствия аренды).</w:t>
      </w:r>
    </w:p>
    <w:p w14:paraId="7866E402"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20" w:history="1">
        <w:r w:rsidRPr="00673021">
          <w:rPr>
            <w:rFonts w:ascii="Times New Roman CYR" w:eastAsiaTheme="minorEastAsia" w:hAnsi="Times New Roman CYR" w:cs="Times New Roman CYR"/>
            <w:sz w:val="24"/>
            <w:szCs w:val="24"/>
            <w:lang w:eastAsia="ru-RU"/>
          </w:rPr>
          <w:t>ст. 145</w:t>
        </w:r>
      </w:hyperlink>
      <w:r w:rsidRPr="00673021">
        <w:rPr>
          <w:rFonts w:ascii="Times New Roman CYR" w:eastAsiaTheme="minorEastAsia" w:hAnsi="Times New Roman CYR" w:cs="Times New Roman CYR"/>
          <w:sz w:val="24"/>
          <w:szCs w:val="24"/>
          <w:lang w:eastAsia="ru-RU"/>
        </w:rPr>
        <w:t xml:space="preserve"> НК РФ)</w:t>
      </w:r>
    </w:p>
    <w:p w14:paraId="1E4624E7"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21"/>
      <w:r w:rsidRPr="00673021">
        <w:rPr>
          <w:rFonts w:ascii="Times New Roman CYR" w:eastAsiaTheme="minorEastAsia" w:hAnsi="Times New Roman CYR" w:cs="Times New Roman CYR"/>
          <w:sz w:val="24"/>
          <w:szCs w:val="24"/>
          <w:lang w:eastAsia="ru-RU"/>
        </w:rPr>
        <w:t>Налоговая база по облагаемым и не облагаемым НДС операциям, в том числе не являющимся объектом налогообложения, определяется отдельно, а также ведется раздельный учет налоговой базы в разрезе применяемых ставок налога (субконто счета учета 401 10 000):</w:t>
      </w:r>
    </w:p>
    <w:bookmarkEnd w:id="5"/>
    <w:p w14:paraId="04027548"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- 20 процентов,</w:t>
      </w:r>
    </w:p>
    <w:p w14:paraId="6D5A09F2"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- 20/120,</w:t>
      </w:r>
    </w:p>
    <w:p w14:paraId="323C6AFF"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"без НДС".</w:t>
      </w:r>
    </w:p>
    <w:p w14:paraId="52E189A2"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 xml:space="preserve">Счета-фактуры составляются </w:t>
      </w:r>
      <w:r w:rsidRPr="00673021">
        <w:rPr>
          <w:rFonts w:ascii="Times New Roman CYR" w:eastAsiaTheme="minorEastAsia" w:hAnsi="Times New Roman CYR" w:cs="Times New Roman CYR"/>
          <w:bCs/>
          <w:sz w:val="24"/>
          <w:szCs w:val="24"/>
          <w:lang w:eastAsia="ru-RU"/>
        </w:rPr>
        <w:t> на бумажных носителях.</w:t>
      </w:r>
    </w:p>
    <w:p w14:paraId="3169F34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(Основание: </w:t>
      </w:r>
      <w:hyperlink r:id="rId21" w:history="1">
        <w:r w:rsidRPr="00673021">
          <w:rPr>
            <w:rFonts w:ascii="Times New Roman CYR" w:eastAsiaTheme="minorEastAsia" w:hAnsi="Times New Roman CYR" w:cs="Times New Roman CYR"/>
            <w:sz w:val="24"/>
            <w:szCs w:val="24"/>
            <w:lang w:eastAsia="ru-RU"/>
          </w:rPr>
          <w:t>п. 1 ст. 169</w:t>
        </w:r>
      </w:hyperlink>
      <w:r w:rsidRPr="00673021">
        <w:rPr>
          <w:rFonts w:ascii="Times New Roman CYR" w:eastAsiaTheme="minorEastAsia" w:hAnsi="Times New Roman CYR" w:cs="Times New Roman CYR"/>
          <w:sz w:val="24"/>
          <w:szCs w:val="24"/>
          <w:lang w:eastAsia="ru-RU"/>
        </w:rPr>
        <w:t xml:space="preserve"> НК РФ)</w:t>
      </w:r>
    </w:p>
    <w:p w14:paraId="48A5D19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 xml:space="preserve">Нумерация счетов-фактур производится в порядке возрастания номеров </w:t>
      </w:r>
      <w:r w:rsidRPr="00673021">
        <w:rPr>
          <w:rFonts w:ascii="Times New Roman CYR" w:eastAsiaTheme="minorEastAsia" w:hAnsi="Times New Roman CYR" w:cs="Times New Roman CYR"/>
          <w:b/>
          <w:bCs/>
          <w:sz w:val="24"/>
          <w:szCs w:val="24"/>
          <w:lang w:eastAsia="ru-RU"/>
        </w:rPr>
        <w:t>- </w:t>
      </w:r>
      <w:r w:rsidRPr="00673021">
        <w:rPr>
          <w:rFonts w:ascii="Times New Roman CYR" w:eastAsiaTheme="minorEastAsia" w:hAnsi="Times New Roman CYR" w:cs="Times New Roman CYR"/>
          <w:bCs/>
          <w:sz w:val="24"/>
          <w:szCs w:val="24"/>
          <w:lang w:eastAsia="ru-RU"/>
        </w:rPr>
        <w:t>с начала календарного года.</w:t>
      </w:r>
    </w:p>
    <w:p w14:paraId="1C65700F"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При изменении стоимости отгруженных товаров (выполненных работ, оказанных услуг), переданных имущественных прав, указанных в двух и более счетах-фактурах, корректировочный счет-фактура </w:t>
      </w:r>
      <w:r w:rsidRPr="00673021">
        <w:rPr>
          <w:rFonts w:ascii="Times New Roman CYR" w:eastAsiaTheme="minorEastAsia" w:hAnsi="Times New Roman CYR" w:cs="Times New Roman CYR"/>
          <w:bCs/>
          <w:sz w:val="24"/>
          <w:szCs w:val="24"/>
          <w:lang w:eastAsia="ru-RU"/>
        </w:rPr>
        <w:t>- составляется единый корректировочный счет-фактура.</w:t>
      </w:r>
    </w:p>
    <w:p w14:paraId="7A88B4C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(Основание: </w:t>
      </w:r>
      <w:hyperlink r:id="rId22" w:history="1">
        <w:r w:rsidRPr="00673021">
          <w:rPr>
            <w:rFonts w:ascii="Times New Roman CYR" w:eastAsiaTheme="minorEastAsia" w:hAnsi="Times New Roman CYR" w:cs="Times New Roman CYR"/>
            <w:sz w:val="24"/>
            <w:szCs w:val="24"/>
            <w:lang w:eastAsia="ru-RU"/>
          </w:rPr>
          <w:t>пп. 13 п.5.2 ст. 169</w:t>
        </w:r>
      </w:hyperlink>
      <w:r w:rsidRPr="00673021">
        <w:rPr>
          <w:rFonts w:ascii="Times New Roman CYR" w:eastAsiaTheme="minorEastAsia" w:hAnsi="Times New Roman CYR" w:cs="Times New Roman CYR"/>
          <w:sz w:val="24"/>
          <w:szCs w:val="24"/>
          <w:lang w:eastAsia="ru-RU"/>
        </w:rPr>
        <w:t xml:space="preserve"> НК РФ)</w:t>
      </w:r>
    </w:p>
    <w:p w14:paraId="698B50F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Книга продаж ведется</w:t>
      </w:r>
      <w:r w:rsidRPr="00673021">
        <w:rPr>
          <w:rFonts w:ascii="Times New Roman CYR" w:eastAsiaTheme="minorEastAsia" w:hAnsi="Times New Roman CYR" w:cs="Times New Roman CYR"/>
          <w:b/>
          <w:bCs/>
          <w:sz w:val="24"/>
          <w:szCs w:val="24"/>
          <w:lang w:eastAsia="ru-RU"/>
        </w:rPr>
        <w:t xml:space="preserve"> </w:t>
      </w:r>
      <w:r w:rsidRPr="00673021">
        <w:rPr>
          <w:rFonts w:ascii="Times New Roman CYR" w:eastAsiaTheme="minorEastAsia" w:hAnsi="Times New Roman CYR" w:cs="Times New Roman CYR"/>
          <w:bCs/>
          <w:sz w:val="24"/>
          <w:szCs w:val="24"/>
          <w:lang w:eastAsia="ru-RU"/>
        </w:rPr>
        <w:t>- в электронном виде</w:t>
      </w:r>
      <w:r w:rsidRPr="00673021">
        <w:rPr>
          <w:rFonts w:ascii="Times New Roman CYR" w:eastAsiaTheme="minorEastAsia" w:hAnsi="Times New Roman CYR" w:cs="Times New Roman CYR"/>
          <w:b/>
          <w:sz w:val="24"/>
          <w:szCs w:val="24"/>
          <w:lang w:eastAsia="ru-RU"/>
        </w:rPr>
        <w:t>.</w:t>
      </w:r>
    </w:p>
    <w:p w14:paraId="20AEE3F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23" w:history="1">
        <w:r w:rsidRPr="00673021">
          <w:rPr>
            <w:rFonts w:ascii="Times New Roman CYR" w:eastAsiaTheme="minorEastAsia" w:hAnsi="Times New Roman CYR" w:cs="Times New Roman CYR"/>
            <w:sz w:val="24"/>
            <w:szCs w:val="24"/>
            <w:lang w:eastAsia="ru-RU"/>
          </w:rPr>
          <w:t>п. 1</w:t>
        </w:r>
      </w:hyperlink>
      <w:r w:rsidRPr="00673021">
        <w:rPr>
          <w:rFonts w:ascii="Times New Roman CYR" w:eastAsiaTheme="minorEastAsia" w:hAnsi="Times New Roman CYR" w:cs="Times New Roman CYR"/>
          <w:sz w:val="24"/>
          <w:szCs w:val="24"/>
          <w:lang w:eastAsia="ru-RU"/>
        </w:rPr>
        <w:t xml:space="preserve"> Правил ведения книги покупок и </w:t>
      </w:r>
      <w:hyperlink r:id="rId24" w:history="1">
        <w:r w:rsidRPr="00673021">
          <w:rPr>
            <w:rFonts w:ascii="Times New Roman CYR" w:eastAsiaTheme="minorEastAsia" w:hAnsi="Times New Roman CYR" w:cs="Times New Roman CYR"/>
            <w:sz w:val="24"/>
            <w:szCs w:val="24"/>
            <w:lang w:eastAsia="ru-RU"/>
          </w:rPr>
          <w:t>п. 1</w:t>
        </w:r>
      </w:hyperlink>
      <w:r w:rsidRPr="00673021">
        <w:rPr>
          <w:rFonts w:ascii="Times New Roman CYR" w:eastAsiaTheme="minorEastAsia" w:hAnsi="Times New Roman CYR" w:cs="Times New Roman CYR"/>
          <w:sz w:val="24"/>
          <w:szCs w:val="24"/>
          <w:lang w:eastAsia="ru-RU"/>
        </w:rPr>
        <w:t xml:space="preserve"> Правил ведения книги продаж, применяемых при расчетах по НДС, утвержденных </w:t>
      </w:r>
      <w:hyperlink r:id="rId25" w:history="1">
        <w:r w:rsidRPr="00673021">
          <w:rPr>
            <w:rFonts w:ascii="Times New Roman CYR" w:eastAsiaTheme="minorEastAsia" w:hAnsi="Times New Roman CYR" w:cs="Times New Roman CYR"/>
            <w:sz w:val="24"/>
            <w:szCs w:val="24"/>
            <w:lang w:eastAsia="ru-RU"/>
          </w:rPr>
          <w:t>постановлением</w:t>
        </w:r>
      </w:hyperlink>
      <w:r w:rsidRPr="00673021">
        <w:rPr>
          <w:rFonts w:ascii="Times New Roman CYR" w:eastAsiaTheme="minorEastAsia" w:hAnsi="Times New Roman CYR" w:cs="Times New Roman CYR"/>
          <w:sz w:val="24"/>
          <w:szCs w:val="24"/>
          <w:lang w:eastAsia="ru-RU"/>
        </w:rPr>
        <w:t xml:space="preserve"> Правительства РФ от 26.12.2011 N 1137)</w:t>
      </w:r>
    </w:p>
    <w:p w14:paraId="706B227C"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Книга покупок ведется </w:t>
      </w:r>
      <w:r w:rsidRPr="00673021">
        <w:rPr>
          <w:rFonts w:ascii="Times New Roman CYR" w:eastAsiaTheme="minorEastAsia" w:hAnsi="Times New Roman CYR" w:cs="Times New Roman CYR"/>
          <w:b/>
          <w:bCs/>
          <w:sz w:val="24"/>
          <w:szCs w:val="24"/>
          <w:lang w:eastAsia="ru-RU"/>
        </w:rPr>
        <w:t>- </w:t>
      </w:r>
      <w:r w:rsidRPr="00673021">
        <w:rPr>
          <w:rFonts w:ascii="Times New Roman CYR" w:eastAsiaTheme="minorEastAsia" w:hAnsi="Times New Roman CYR" w:cs="Times New Roman CYR"/>
          <w:bCs/>
          <w:sz w:val="24"/>
          <w:szCs w:val="24"/>
          <w:lang w:eastAsia="ru-RU"/>
        </w:rPr>
        <w:t>в электронном виде</w:t>
      </w:r>
      <w:r w:rsidRPr="00673021">
        <w:rPr>
          <w:rFonts w:ascii="Times New Roman CYR" w:eastAsiaTheme="minorEastAsia" w:hAnsi="Times New Roman CYR" w:cs="Times New Roman CYR"/>
          <w:b/>
          <w:sz w:val="24"/>
          <w:szCs w:val="24"/>
          <w:lang w:eastAsia="ru-RU"/>
        </w:rPr>
        <w:t>.</w:t>
      </w:r>
    </w:p>
    <w:p w14:paraId="5916E702"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26" w:history="1">
        <w:r w:rsidRPr="00673021">
          <w:rPr>
            <w:rFonts w:ascii="Times New Roman CYR" w:eastAsiaTheme="minorEastAsia" w:hAnsi="Times New Roman CYR" w:cs="Times New Roman CYR"/>
            <w:sz w:val="24"/>
            <w:szCs w:val="24"/>
            <w:lang w:eastAsia="ru-RU"/>
          </w:rPr>
          <w:t>п. 1</w:t>
        </w:r>
      </w:hyperlink>
      <w:r w:rsidRPr="00673021">
        <w:rPr>
          <w:rFonts w:ascii="Times New Roman CYR" w:eastAsiaTheme="minorEastAsia" w:hAnsi="Times New Roman CYR" w:cs="Times New Roman CYR"/>
          <w:sz w:val="24"/>
          <w:szCs w:val="24"/>
          <w:lang w:eastAsia="ru-RU"/>
        </w:rPr>
        <w:t xml:space="preserve"> Правил ведения книги покупок и </w:t>
      </w:r>
      <w:hyperlink r:id="rId27" w:history="1">
        <w:r w:rsidRPr="00673021">
          <w:rPr>
            <w:rFonts w:ascii="Times New Roman CYR" w:eastAsiaTheme="minorEastAsia" w:hAnsi="Times New Roman CYR" w:cs="Times New Roman CYR"/>
            <w:sz w:val="24"/>
            <w:szCs w:val="24"/>
            <w:lang w:eastAsia="ru-RU"/>
          </w:rPr>
          <w:t>п. 1</w:t>
        </w:r>
      </w:hyperlink>
      <w:r w:rsidRPr="00673021">
        <w:rPr>
          <w:rFonts w:ascii="Times New Roman CYR" w:eastAsiaTheme="minorEastAsia" w:hAnsi="Times New Roman CYR" w:cs="Times New Roman CYR"/>
          <w:sz w:val="24"/>
          <w:szCs w:val="24"/>
          <w:lang w:eastAsia="ru-RU"/>
        </w:rPr>
        <w:t xml:space="preserve"> Правил ведения книги продаж, применяемых при расчетах по НДС, утвержденных </w:t>
      </w:r>
      <w:hyperlink r:id="rId28" w:history="1">
        <w:r w:rsidRPr="00673021">
          <w:rPr>
            <w:rFonts w:ascii="Times New Roman CYR" w:eastAsiaTheme="minorEastAsia" w:hAnsi="Times New Roman CYR" w:cs="Times New Roman CYR"/>
            <w:sz w:val="24"/>
            <w:szCs w:val="24"/>
            <w:lang w:eastAsia="ru-RU"/>
          </w:rPr>
          <w:t>постановлением</w:t>
        </w:r>
      </w:hyperlink>
      <w:r w:rsidRPr="00673021">
        <w:rPr>
          <w:rFonts w:ascii="Times New Roman CYR" w:eastAsiaTheme="minorEastAsia" w:hAnsi="Times New Roman CYR" w:cs="Times New Roman CYR"/>
          <w:sz w:val="24"/>
          <w:szCs w:val="24"/>
          <w:lang w:eastAsia="ru-RU"/>
        </w:rPr>
        <w:t xml:space="preserve"> Правительства РФ от 26.12.2011 N 1137)</w:t>
      </w:r>
    </w:p>
    <w:p w14:paraId="5EA90A39"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При совершении операций по реализации товаров (работ, услуг), имущественных прав лицам, не являющимся налогоплательщиками НДС, и налогоплательщикам, освобожденным от исполнения обязанностей налогоплательщика, при наличии письменного согласия такого лица счет-фактура не составляется.</w:t>
      </w:r>
    </w:p>
    <w:p w14:paraId="15FA0606"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В книге продаж по таким операциям регистрируется первичный документ или иной документ, содержащий суммарные (сводные) данные по операциям, совершенным в течение календарного месяца.</w:t>
      </w:r>
    </w:p>
    <w:p w14:paraId="33C5DB7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29" w:history="1">
        <w:r w:rsidRPr="00673021">
          <w:rPr>
            <w:rFonts w:ascii="Times New Roman CYR" w:eastAsiaTheme="minorEastAsia" w:hAnsi="Times New Roman CYR" w:cs="Times New Roman CYR"/>
            <w:sz w:val="24"/>
            <w:szCs w:val="24"/>
            <w:lang w:eastAsia="ru-RU"/>
          </w:rPr>
          <w:t>пп. 1 п. 3 ст. 169</w:t>
        </w:r>
      </w:hyperlink>
      <w:r w:rsidRPr="00673021">
        <w:rPr>
          <w:rFonts w:ascii="Times New Roman CYR" w:eastAsiaTheme="minorEastAsia" w:hAnsi="Times New Roman CYR" w:cs="Times New Roman CYR"/>
          <w:sz w:val="24"/>
          <w:szCs w:val="24"/>
          <w:lang w:eastAsia="ru-RU"/>
        </w:rPr>
        <w:t xml:space="preserve"> НК РФ)</w:t>
      </w:r>
    </w:p>
    <w:p w14:paraId="4880279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Суммы "входного" НДС по активам, приобретенным для деятельности, освобожденной от налогообложения НДС или не являющейся объектом налогообложения, включаются в стоимость активов без отражения на счете 210 12.</w:t>
      </w:r>
    </w:p>
    <w:p w14:paraId="777A8AE9"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30" w:history="1">
        <w:r w:rsidRPr="00673021">
          <w:rPr>
            <w:rFonts w:ascii="Times New Roman CYR" w:eastAsiaTheme="minorEastAsia" w:hAnsi="Times New Roman CYR" w:cs="Times New Roman CYR"/>
            <w:sz w:val="24"/>
            <w:szCs w:val="24"/>
            <w:lang w:eastAsia="ru-RU"/>
          </w:rPr>
          <w:t>п. 4 ст. 149</w:t>
        </w:r>
      </w:hyperlink>
      <w:r w:rsidRPr="00673021">
        <w:rPr>
          <w:rFonts w:ascii="Times New Roman CYR" w:eastAsiaTheme="minorEastAsia" w:hAnsi="Times New Roman CYR" w:cs="Times New Roman CYR"/>
          <w:sz w:val="24"/>
          <w:szCs w:val="24"/>
          <w:lang w:eastAsia="ru-RU"/>
        </w:rPr>
        <w:t xml:space="preserve"> НК РФ, </w:t>
      </w:r>
      <w:hyperlink r:id="rId31" w:history="1">
        <w:r w:rsidRPr="00673021">
          <w:rPr>
            <w:rFonts w:ascii="Times New Roman CYR" w:eastAsiaTheme="minorEastAsia" w:hAnsi="Times New Roman CYR" w:cs="Times New Roman CYR"/>
            <w:sz w:val="24"/>
            <w:szCs w:val="24"/>
            <w:lang w:eastAsia="ru-RU"/>
          </w:rPr>
          <w:t>п. 4 ст. 170</w:t>
        </w:r>
      </w:hyperlink>
      <w:r w:rsidRPr="00673021">
        <w:rPr>
          <w:rFonts w:ascii="Times New Roman CYR" w:eastAsiaTheme="minorEastAsia" w:hAnsi="Times New Roman CYR" w:cs="Times New Roman CYR"/>
          <w:sz w:val="24"/>
          <w:szCs w:val="24"/>
          <w:lang w:eastAsia="ru-RU"/>
        </w:rPr>
        <w:t xml:space="preserve"> НК РФ)</w:t>
      </w:r>
    </w:p>
    <w:p w14:paraId="3330176A"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Суммы НДС по приобретенным товарам, работам, услугам, которые используются как в облагаемых, так и не облагаемых налогом операциях, распределяются между операциями, облагаемыми и не облагаемыми НДС, включая операции, не являющиеся объектом налогообложения.</w:t>
      </w:r>
    </w:p>
    <w:p w14:paraId="56FF004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Пропорция определяется исходя из стоимости отгруженных товаров, выполненных </w:t>
      </w:r>
      <w:r w:rsidRPr="00673021">
        <w:rPr>
          <w:rFonts w:ascii="Times New Roman CYR" w:eastAsiaTheme="minorEastAsia" w:hAnsi="Times New Roman CYR" w:cs="Times New Roman CYR"/>
          <w:sz w:val="24"/>
          <w:szCs w:val="24"/>
          <w:lang w:eastAsia="ru-RU"/>
        </w:rPr>
        <w:lastRenderedPageBreak/>
        <w:t xml:space="preserve">работ, оказанных услуг, переданных имущественных прав, операции по реализации которых подлежат налогообложению (освобождены от налога или не являются объектом налогообложения), в общей стоимости отгруженных товаров, выполненных работ, оказанных услуг, переданных имущественных прав </w:t>
      </w:r>
      <w:r w:rsidRPr="00673021">
        <w:rPr>
          <w:rFonts w:ascii="Times New Roman CYR" w:eastAsiaTheme="minorEastAsia" w:hAnsi="Times New Roman CYR" w:cs="Times New Roman CYR"/>
          <w:bCs/>
          <w:sz w:val="24"/>
          <w:szCs w:val="24"/>
          <w:lang w:eastAsia="ru-RU"/>
        </w:rPr>
        <w:t>за налоговый период</w:t>
      </w:r>
      <w:r w:rsidRPr="00673021">
        <w:rPr>
          <w:rFonts w:ascii="Times New Roman CYR" w:eastAsiaTheme="minorEastAsia" w:hAnsi="Times New Roman CYR" w:cs="Times New Roman CYR"/>
          <w:sz w:val="24"/>
          <w:szCs w:val="24"/>
          <w:lang w:eastAsia="ru-RU"/>
        </w:rPr>
        <w:t>. В расчет пропорции не включаются поступления, которые не являются выручкой от реализации товаров (работ, услуг), такие как: суммы штрафных санкций за нарушение контрагентами условий договоров, субсидии на иные цели и на осуществление капитальных вложений, гранты.</w:t>
      </w:r>
    </w:p>
    <w:p w14:paraId="0FBA2AD7"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212"/>
      <w:r w:rsidRPr="00673021">
        <w:rPr>
          <w:rFonts w:ascii="Times New Roman CYR" w:eastAsiaTheme="minorEastAsia" w:hAnsi="Times New Roman CYR" w:cs="Times New Roman CYR"/>
          <w:sz w:val="24"/>
          <w:szCs w:val="24"/>
          <w:lang w:eastAsia="ru-RU"/>
        </w:rPr>
        <w:t>В случае приобретения основных средств, которые будут использоваться в облагаемой НДС деятельности и операциях, не являющихся объектом налогообложения, частично за счет собственных средств учреждения (КФО 2) и субсидий на иные цели (КФО 5), суммы "входного" НДС вычету не подлежат в соответствующей доле. Указанная доля определяется как отношение суммы субсидии, израсходованной на приобретение указанных товаров (работ, услуг), к общей стоимости этих основных средств с учетом предъявленных учреждению сумм налога. Сумма НДС, не принимаемая к вычету, включается в стоимость приобретенных активов.</w:t>
      </w:r>
    </w:p>
    <w:bookmarkEnd w:id="6"/>
    <w:p w14:paraId="740A306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32" w:history="1">
        <w:r w:rsidRPr="00673021">
          <w:rPr>
            <w:rFonts w:ascii="Times New Roman CYR" w:eastAsiaTheme="minorEastAsia" w:hAnsi="Times New Roman CYR" w:cs="Times New Roman CYR"/>
            <w:sz w:val="24"/>
            <w:szCs w:val="24"/>
            <w:lang w:eastAsia="ru-RU"/>
          </w:rPr>
          <w:t>п. 2.1 ст. 170</w:t>
        </w:r>
      </w:hyperlink>
      <w:r w:rsidRPr="00673021">
        <w:rPr>
          <w:rFonts w:ascii="Times New Roman CYR" w:eastAsiaTheme="minorEastAsia" w:hAnsi="Times New Roman CYR" w:cs="Times New Roman CYR"/>
          <w:sz w:val="24"/>
          <w:szCs w:val="24"/>
          <w:lang w:eastAsia="ru-RU"/>
        </w:rPr>
        <w:t xml:space="preserve"> НК РФ).</w:t>
      </w:r>
    </w:p>
    <w:p w14:paraId="45F0B9E3" w14:textId="77777777" w:rsidR="00DA31B1" w:rsidRPr="00673021" w:rsidRDefault="00BE06A6"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18.2.</w:t>
      </w:r>
      <w:r w:rsidR="00DA31B1" w:rsidRPr="00673021">
        <w:rPr>
          <w:rFonts w:ascii="Times New Roman CYR" w:eastAsiaTheme="minorEastAsia" w:hAnsi="Times New Roman CYR" w:cs="Times New Roman CYR"/>
          <w:sz w:val="24"/>
          <w:szCs w:val="24"/>
          <w:lang w:eastAsia="ru-RU"/>
        </w:rPr>
        <w:t xml:space="preserve"> С целью исчисления налоговой базы по налогу на прибыль организаций учреждение признает доходы и расходы по методу начисления, предусмотренным ст. 271 и 272 НК РФ – для метода начисления. </w:t>
      </w:r>
    </w:p>
    <w:p w14:paraId="3F180FB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Отчетными периодами по налогу на прибыль признаются первый квартал, полугодие и девять месяцев календарного года.</w:t>
      </w:r>
    </w:p>
    <w:p w14:paraId="191F6F38"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33" w:history="1">
        <w:r w:rsidRPr="00673021">
          <w:rPr>
            <w:rFonts w:ascii="Times New Roman CYR" w:eastAsiaTheme="minorEastAsia" w:hAnsi="Times New Roman CYR" w:cs="Times New Roman CYR"/>
            <w:sz w:val="24"/>
            <w:szCs w:val="24"/>
            <w:lang w:eastAsia="ru-RU"/>
          </w:rPr>
          <w:t>п. 2 ст. 285</w:t>
        </w:r>
      </w:hyperlink>
      <w:r w:rsidRPr="00673021">
        <w:rPr>
          <w:rFonts w:ascii="Times New Roman CYR" w:eastAsiaTheme="minorEastAsia" w:hAnsi="Times New Roman CYR" w:cs="Times New Roman CYR"/>
          <w:sz w:val="24"/>
          <w:szCs w:val="24"/>
          <w:lang w:eastAsia="ru-RU"/>
        </w:rPr>
        <w:t xml:space="preserve"> НК РФ)</w:t>
      </w:r>
    </w:p>
    <w:p w14:paraId="65FA705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35"/>
      <w:r w:rsidRPr="00673021">
        <w:rPr>
          <w:rFonts w:ascii="Times New Roman CYR" w:eastAsiaTheme="minorEastAsia" w:hAnsi="Times New Roman CYR" w:cs="Times New Roman CYR"/>
          <w:sz w:val="24"/>
          <w:szCs w:val="24"/>
          <w:lang w:eastAsia="ru-RU"/>
        </w:rPr>
        <w:t xml:space="preserve">Ведение раздельного учета доходов и расходов в целях обеспечения требований </w:t>
      </w:r>
      <w:hyperlink r:id="rId34" w:history="1">
        <w:r w:rsidRPr="00673021">
          <w:rPr>
            <w:rFonts w:ascii="Times New Roman CYR" w:eastAsiaTheme="minorEastAsia" w:hAnsi="Times New Roman CYR" w:cs="Times New Roman CYR"/>
            <w:sz w:val="24"/>
            <w:szCs w:val="24"/>
            <w:lang w:eastAsia="ru-RU"/>
          </w:rPr>
          <w:t>пунктов 1</w:t>
        </w:r>
      </w:hyperlink>
      <w:r w:rsidRPr="00673021">
        <w:rPr>
          <w:rFonts w:ascii="Times New Roman CYR" w:eastAsiaTheme="minorEastAsia" w:hAnsi="Times New Roman CYR" w:cs="Times New Roman CYR"/>
          <w:sz w:val="24"/>
          <w:szCs w:val="24"/>
          <w:lang w:eastAsia="ru-RU"/>
        </w:rPr>
        <w:t xml:space="preserve"> и </w:t>
      </w:r>
      <w:hyperlink r:id="rId35" w:history="1">
        <w:r w:rsidRPr="00673021">
          <w:rPr>
            <w:rFonts w:ascii="Times New Roman CYR" w:eastAsiaTheme="minorEastAsia" w:hAnsi="Times New Roman CYR" w:cs="Times New Roman CYR"/>
            <w:sz w:val="24"/>
            <w:szCs w:val="24"/>
            <w:lang w:eastAsia="ru-RU"/>
          </w:rPr>
          <w:t>2 ст. 251</w:t>
        </w:r>
      </w:hyperlink>
      <w:r w:rsidRPr="00673021">
        <w:rPr>
          <w:rFonts w:ascii="Times New Roman CYR" w:eastAsiaTheme="minorEastAsia" w:hAnsi="Times New Roman CYR" w:cs="Times New Roman CYR"/>
          <w:sz w:val="24"/>
          <w:szCs w:val="24"/>
          <w:lang w:eastAsia="ru-RU"/>
        </w:rPr>
        <w:t xml:space="preserve"> НК РФ обеспечивается</w:t>
      </w:r>
      <w:r w:rsidRPr="00673021">
        <w:rPr>
          <w:rFonts w:ascii="Times New Roman CYR" w:eastAsiaTheme="minorEastAsia" w:hAnsi="Times New Roman CYR" w:cs="Times New Roman CYR"/>
          <w:b/>
          <w:bCs/>
          <w:sz w:val="24"/>
          <w:szCs w:val="24"/>
          <w:lang w:eastAsia="ru-RU"/>
        </w:rPr>
        <w:t>:</w:t>
      </w:r>
    </w:p>
    <w:bookmarkEnd w:id="7"/>
    <w:p w14:paraId="53B58264"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b/>
          <w:bCs/>
          <w:sz w:val="24"/>
          <w:szCs w:val="24"/>
          <w:lang w:eastAsia="ru-RU"/>
        </w:rPr>
        <w:t>- </w:t>
      </w:r>
      <w:r w:rsidRPr="00673021">
        <w:rPr>
          <w:rFonts w:ascii="Times New Roman CYR" w:eastAsiaTheme="minorEastAsia" w:hAnsi="Times New Roman CYR" w:cs="Times New Roman CYR"/>
          <w:bCs/>
          <w:sz w:val="24"/>
          <w:szCs w:val="24"/>
          <w:lang w:eastAsia="ru-RU"/>
        </w:rPr>
        <w:t>построением системы бухгалтерского учета с применением соответствующих счетов аналитического учета Рабочего плана счетов, в том числе по кодам видов финансового обеспечения, видам целевых средств и целевых поступлений.</w:t>
      </w:r>
    </w:p>
    <w:p w14:paraId="755811AA"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36" w:history="1">
        <w:r w:rsidRPr="00673021">
          <w:rPr>
            <w:rFonts w:ascii="Times New Roman CYR" w:eastAsiaTheme="minorEastAsia" w:hAnsi="Times New Roman CYR" w:cs="Times New Roman CYR"/>
            <w:sz w:val="24"/>
            <w:szCs w:val="24"/>
            <w:lang w:eastAsia="ru-RU"/>
          </w:rPr>
          <w:t>п.п. 1</w:t>
        </w:r>
      </w:hyperlink>
      <w:r w:rsidRPr="00673021">
        <w:rPr>
          <w:rFonts w:ascii="Times New Roman CYR" w:eastAsiaTheme="minorEastAsia" w:hAnsi="Times New Roman CYR" w:cs="Times New Roman CYR"/>
          <w:sz w:val="24"/>
          <w:szCs w:val="24"/>
          <w:lang w:eastAsia="ru-RU"/>
        </w:rPr>
        <w:t xml:space="preserve">, </w:t>
      </w:r>
      <w:hyperlink r:id="rId37" w:history="1">
        <w:r w:rsidRPr="00673021">
          <w:rPr>
            <w:rFonts w:ascii="Times New Roman CYR" w:eastAsiaTheme="minorEastAsia" w:hAnsi="Times New Roman CYR" w:cs="Times New Roman CYR"/>
            <w:sz w:val="24"/>
            <w:szCs w:val="24"/>
            <w:lang w:eastAsia="ru-RU"/>
          </w:rPr>
          <w:t>2 ст. 251</w:t>
        </w:r>
      </w:hyperlink>
      <w:r w:rsidRPr="00673021">
        <w:rPr>
          <w:rFonts w:ascii="Times New Roman CYR" w:eastAsiaTheme="minorEastAsia" w:hAnsi="Times New Roman CYR" w:cs="Times New Roman CYR"/>
          <w:sz w:val="24"/>
          <w:szCs w:val="24"/>
          <w:lang w:eastAsia="ru-RU"/>
        </w:rPr>
        <w:t xml:space="preserve">, </w:t>
      </w:r>
      <w:hyperlink r:id="rId38" w:history="1">
        <w:r w:rsidRPr="00673021">
          <w:rPr>
            <w:rFonts w:ascii="Times New Roman CYR" w:eastAsiaTheme="minorEastAsia" w:hAnsi="Times New Roman CYR" w:cs="Times New Roman CYR"/>
            <w:sz w:val="24"/>
            <w:szCs w:val="24"/>
            <w:lang w:eastAsia="ru-RU"/>
          </w:rPr>
          <w:t>п. 1 ст. 272</w:t>
        </w:r>
      </w:hyperlink>
      <w:r w:rsidRPr="00673021">
        <w:rPr>
          <w:rFonts w:ascii="Times New Roman CYR" w:eastAsiaTheme="minorEastAsia" w:hAnsi="Times New Roman CYR" w:cs="Times New Roman CYR"/>
          <w:sz w:val="24"/>
          <w:szCs w:val="24"/>
          <w:lang w:eastAsia="ru-RU"/>
        </w:rPr>
        <w:t xml:space="preserve"> НК РФ)</w:t>
      </w:r>
    </w:p>
    <w:p w14:paraId="4EAA90B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Доходы, относящиеся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признаются </w:t>
      </w:r>
      <w:r w:rsidRPr="00673021">
        <w:rPr>
          <w:rFonts w:ascii="Times New Roman CYR" w:eastAsiaTheme="minorEastAsia" w:hAnsi="Times New Roman CYR" w:cs="Times New Roman CYR"/>
          <w:bCs/>
          <w:sz w:val="24"/>
          <w:szCs w:val="24"/>
          <w:lang w:eastAsia="ru-RU"/>
        </w:rPr>
        <w:t>- равномерно в течение срока действия договора.</w:t>
      </w:r>
    </w:p>
    <w:p w14:paraId="007E439A"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(Основание: </w:t>
      </w:r>
      <w:hyperlink r:id="rId39" w:history="1">
        <w:r w:rsidRPr="00673021">
          <w:rPr>
            <w:rFonts w:ascii="Times New Roman CYR" w:eastAsiaTheme="minorEastAsia" w:hAnsi="Times New Roman CYR" w:cs="Times New Roman CYR"/>
            <w:sz w:val="24"/>
            <w:szCs w:val="24"/>
            <w:lang w:eastAsia="ru-RU"/>
          </w:rPr>
          <w:t>п. 1 ст. 272</w:t>
        </w:r>
      </w:hyperlink>
      <w:r w:rsidRPr="00673021">
        <w:rPr>
          <w:rFonts w:ascii="Times New Roman CYR" w:eastAsiaTheme="minorEastAsia" w:hAnsi="Times New Roman CYR" w:cs="Times New Roman CYR"/>
          <w:sz w:val="24"/>
          <w:szCs w:val="24"/>
          <w:lang w:eastAsia="ru-RU"/>
        </w:rPr>
        <w:t xml:space="preserve"> НК РФ)</w:t>
      </w:r>
    </w:p>
    <w:p w14:paraId="06F4283E"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К доходам от реализации по приносящей доход деятельности государственного (муниципального) учреждения, учитываемым согласно ст.249 НК РФ.</w:t>
      </w:r>
    </w:p>
    <w:p w14:paraId="5FB875F7"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К внереализационным доходам, учитываемых согласно ст.250 НК РФ, относить: </w:t>
      </w:r>
    </w:p>
    <w:p w14:paraId="429266D9"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shd w:val="clear" w:color="auto" w:fill="FFFFFF"/>
          <w:lang w:eastAsia="ru-RU"/>
        </w:rPr>
      </w:pPr>
      <w:r w:rsidRPr="00673021">
        <w:rPr>
          <w:rFonts w:ascii="Times New Roman CYR" w:eastAsiaTheme="minorEastAsia" w:hAnsi="Times New Roman CYR" w:cs="Times New Roman CYR"/>
          <w:sz w:val="24"/>
          <w:szCs w:val="24"/>
          <w:lang w:eastAsia="ru-RU"/>
        </w:rPr>
        <w:t>- д</w:t>
      </w:r>
      <w:r w:rsidRPr="00673021">
        <w:rPr>
          <w:rFonts w:ascii="Times New Roman" w:eastAsiaTheme="minorEastAsia" w:hAnsi="Times New Roman" w:cs="Times New Roman"/>
          <w:sz w:val="24"/>
          <w:szCs w:val="24"/>
          <w:shd w:val="clear" w:color="auto" w:fill="FFFFFF"/>
          <w:lang w:eastAsia="ru-RU"/>
        </w:rPr>
        <w:t>оходы от сдачи имущества в аренду (субаренду);</w:t>
      </w:r>
    </w:p>
    <w:p w14:paraId="05807A63"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доходы в виде стоимости излишков материальных запасов и прочего имущества, которые выявлены в результате инвентаризации; </w:t>
      </w:r>
    </w:p>
    <w:p w14:paraId="2CE3DC7E"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денежные средства, полученные Учреждением за уклонение поставщика от подписания контракта на основании ч.13 ст.44 федерального закона от 05.04.2013г. № 44-ФЗ; </w:t>
      </w:r>
    </w:p>
    <w:p w14:paraId="3C8E8DEA"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в виде сумм кредиторской задолженности (обязательства перед кредиторами), списанной в связи с истечением срока исковой давности или по другим основаниям.</w:t>
      </w:r>
    </w:p>
    <w:p w14:paraId="43E7101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2602FA6"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К прямым расходам, связанным с производством и реализацией относятся:</w:t>
      </w:r>
      <w:r w:rsidRPr="00673021">
        <w:rPr>
          <w:rFonts w:ascii="Times New Roman CYR" w:eastAsiaTheme="minorEastAsia" w:hAnsi="Times New Roman CYR" w:cs="Times New Roman CYR"/>
          <w:b/>
          <w:bCs/>
          <w:sz w:val="24"/>
          <w:szCs w:val="24"/>
          <w:lang w:eastAsia="ru-RU"/>
        </w:rPr>
        <w:t>:</w:t>
      </w:r>
    </w:p>
    <w:p w14:paraId="0F10B41F"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b/>
          <w:bCs/>
          <w:sz w:val="24"/>
          <w:szCs w:val="24"/>
          <w:lang w:eastAsia="ru-RU"/>
        </w:rPr>
        <w:t>- </w:t>
      </w:r>
      <w:r w:rsidRPr="00673021">
        <w:rPr>
          <w:rFonts w:ascii="Times New Roman CYR" w:eastAsiaTheme="minorEastAsia" w:hAnsi="Times New Roman CYR" w:cs="Times New Roman CYR"/>
          <w:bCs/>
          <w:sz w:val="24"/>
          <w:szCs w:val="24"/>
          <w:lang w:eastAsia="ru-RU"/>
        </w:rPr>
        <w:t xml:space="preserve">материальные затраты, определяемые в соответствии с </w:t>
      </w:r>
      <w:hyperlink r:id="rId40" w:history="1">
        <w:r w:rsidRPr="00673021">
          <w:rPr>
            <w:rFonts w:ascii="Times New Roman CYR" w:eastAsiaTheme="minorEastAsia" w:hAnsi="Times New Roman CYR" w:cs="Times New Roman CYR"/>
            <w:sz w:val="24"/>
            <w:szCs w:val="24"/>
            <w:lang w:eastAsia="ru-RU"/>
          </w:rPr>
          <w:t>пп. 1</w:t>
        </w:r>
      </w:hyperlink>
      <w:r w:rsidRPr="00673021">
        <w:rPr>
          <w:rFonts w:ascii="Times New Roman CYR" w:eastAsiaTheme="minorEastAsia" w:hAnsi="Times New Roman CYR" w:cs="Times New Roman CYR"/>
          <w:bCs/>
          <w:sz w:val="24"/>
          <w:szCs w:val="24"/>
          <w:lang w:eastAsia="ru-RU"/>
        </w:rPr>
        <w:t xml:space="preserve"> и </w:t>
      </w:r>
      <w:hyperlink r:id="rId41" w:history="1">
        <w:r w:rsidRPr="00673021">
          <w:rPr>
            <w:rFonts w:ascii="Times New Roman CYR" w:eastAsiaTheme="minorEastAsia" w:hAnsi="Times New Roman CYR" w:cs="Times New Roman CYR"/>
            <w:sz w:val="24"/>
            <w:szCs w:val="24"/>
            <w:lang w:eastAsia="ru-RU"/>
          </w:rPr>
          <w:t>4 п. 1 ст. 254</w:t>
        </w:r>
      </w:hyperlink>
      <w:r w:rsidRPr="00673021">
        <w:rPr>
          <w:rFonts w:ascii="Times New Roman CYR" w:eastAsiaTheme="minorEastAsia" w:hAnsi="Times New Roman CYR" w:cs="Times New Roman CYR"/>
          <w:bCs/>
          <w:sz w:val="24"/>
          <w:szCs w:val="24"/>
          <w:lang w:eastAsia="ru-RU"/>
        </w:rPr>
        <w:t xml:space="preserve"> НК РФ;</w:t>
      </w:r>
    </w:p>
    <w:p w14:paraId="0EDAC15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bCs/>
          <w:sz w:val="24"/>
          <w:szCs w:val="24"/>
          <w:lang w:eastAsia="ru-RU"/>
        </w:rPr>
        <w:t>- расходы на оплату труда персонала, участвующего в процессе производства и реализации, и суммы страховых взносов, начисленные на указанные суммы на оплату труда;</w:t>
      </w:r>
    </w:p>
    <w:p w14:paraId="7936C87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bCs/>
          <w:sz w:val="24"/>
          <w:szCs w:val="24"/>
          <w:lang w:eastAsia="ru-RU"/>
        </w:rPr>
        <w:lastRenderedPageBreak/>
        <w:t>- суммы начисленной амортизации по основным средствам, используемым при производстве (выполнении работ, оказании услуг) в рамках приносящей доход деятельности;</w:t>
      </w:r>
    </w:p>
    <w:p w14:paraId="45B48199"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Косвенными расходами признаются все остальные расходы, за исключением внереализационных.</w:t>
      </w:r>
    </w:p>
    <w:p w14:paraId="38DCAFD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Расходы, понесенные при оказании услуг в рамках приносящей доход деятельности, признаются </w:t>
      </w:r>
      <w:r w:rsidRPr="00673021">
        <w:rPr>
          <w:rFonts w:ascii="Times New Roman CYR" w:eastAsiaTheme="minorEastAsia" w:hAnsi="Times New Roman CYR" w:cs="Times New Roman CYR"/>
          <w:bCs/>
          <w:sz w:val="24"/>
          <w:szCs w:val="24"/>
          <w:lang w:eastAsia="ru-RU"/>
        </w:rPr>
        <w:t>- в текущем отчетном периоде в полном объеме без распределения прямых расходов на остатки незавершенного производства</w:t>
      </w:r>
      <w:r w:rsidRPr="00673021">
        <w:rPr>
          <w:rFonts w:ascii="Times New Roman CYR" w:eastAsiaTheme="minorEastAsia" w:hAnsi="Times New Roman CYR" w:cs="Times New Roman CYR"/>
          <w:b/>
          <w:bCs/>
          <w:sz w:val="24"/>
          <w:szCs w:val="24"/>
          <w:lang w:eastAsia="ru-RU"/>
        </w:rPr>
        <w:t>.</w:t>
      </w:r>
    </w:p>
    <w:p w14:paraId="0551814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w:t>
      </w:r>
    </w:p>
    <w:p w14:paraId="22D8410E"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 xml:space="preserve">Прямые расходы на незавершенное производство и на изготовленную в текущем месяце продукцию (выполненные работы, оказанные услуги) распределяются на остатки незавершенного производства </w:t>
      </w:r>
      <w:r w:rsidRPr="00673021">
        <w:rPr>
          <w:rFonts w:ascii="Times New Roman CYR" w:eastAsiaTheme="minorEastAsia" w:hAnsi="Times New Roman CYR" w:cs="Times New Roman CYR"/>
          <w:bCs/>
          <w:sz w:val="24"/>
          <w:szCs w:val="24"/>
          <w:lang w:eastAsia="ru-RU"/>
        </w:rPr>
        <w:t>- пропорционально доле незавершенных (или завершенных, но не принятых на конец текущего месяца) заказов на выполнение работ (оказание услуг) в общем объеме выполняемых в течение месяца заказов.</w:t>
      </w:r>
    </w:p>
    <w:p w14:paraId="5D447087"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w:t>
      </w:r>
    </w:p>
    <w:p w14:paraId="259DDEF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Стоимость имущества, не являющегося амортизируемым (инструменты, приспособления, инвентарь, приборы, лабораторное оборудование, спецодежда, иное неамортизируемое имущество), признается в составе материальных расходов</w:t>
      </w:r>
      <w:r w:rsidRPr="00673021">
        <w:rPr>
          <w:rFonts w:ascii="Times New Roman CYR" w:eastAsiaTheme="minorEastAsia" w:hAnsi="Times New Roman CYR" w:cs="Times New Roman CYR"/>
          <w:b/>
          <w:sz w:val="24"/>
          <w:szCs w:val="24"/>
          <w:lang w:eastAsia="ru-RU"/>
        </w:rPr>
        <w:t xml:space="preserve">  </w:t>
      </w:r>
      <w:r w:rsidRPr="00673021">
        <w:rPr>
          <w:rFonts w:ascii="Times New Roman CYR" w:eastAsiaTheme="minorEastAsia" w:hAnsi="Times New Roman CYR" w:cs="Times New Roman CYR"/>
          <w:bCs/>
          <w:sz w:val="24"/>
          <w:szCs w:val="24"/>
          <w:lang w:eastAsia="ru-RU"/>
        </w:rPr>
        <w:t>исходя из срока их использования.</w:t>
      </w:r>
    </w:p>
    <w:p w14:paraId="347F36C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При списании используемых при производстве (изготовлении) продукции (выполнении работ, оказании услуг) сырья и материалов применяется метод </w:t>
      </w:r>
      <w:r w:rsidRPr="00673021">
        <w:rPr>
          <w:rFonts w:ascii="Times New Roman CYR" w:eastAsiaTheme="minorEastAsia" w:hAnsi="Times New Roman CYR" w:cs="Times New Roman CYR"/>
          <w:bCs/>
          <w:sz w:val="24"/>
          <w:szCs w:val="24"/>
          <w:lang w:eastAsia="ru-RU"/>
        </w:rPr>
        <w:t>- по средней стоимости</w:t>
      </w:r>
      <w:r w:rsidRPr="00673021">
        <w:rPr>
          <w:rFonts w:ascii="Times New Roman CYR" w:eastAsiaTheme="minorEastAsia" w:hAnsi="Times New Roman CYR" w:cs="Times New Roman CYR"/>
          <w:sz w:val="24"/>
          <w:szCs w:val="24"/>
          <w:lang w:eastAsia="ru-RU"/>
        </w:rPr>
        <w:t>.</w:t>
      </w:r>
    </w:p>
    <w:p w14:paraId="0F64EE46"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42" w:history="1">
        <w:r w:rsidRPr="00673021">
          <w:rPr>
            <w:rFonts w:ascii="Times New Roman CYR" w:eastAsiaTheme="minorEastAsia" w:hAnsi="Times New Roman CYR" w:cs="Times New Roman CYR"/>
            <w:sz w:val="24"/>
            <w:szCs w:val="24"/>
            <w:lang w:eastAsia="ru-RU"/>
          </w:rPr>
          <w:t>п. 8 ст. 254</w:t>
        </w:r>
      </w:hyperlink>
      <w:r w:rsidRPr="00673021">
        <w:rPr>
          <w:rFonts w:ascii="Times New Roman CYR" w:eastAsiaTheme="minorEastAsia" w:hAnsi="Times New Roman CYR" w:cs="Times New Roman CYR"/>
          <w:sz w:val="24"/>
          <w:szCs w:val="24"/>
          <w:lang w:eastAsia="ru-RU"/>
        </w:rPr>
        <w:t xml:space="preserve"> НК РФ)</w:t>
      </w:r>
    </w:p>
    <w:p w14:paraId="2E15AA94"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315"/>
      <w:r w:rsidRPr="00673021">
        <w:rPr>
          <w:rFonts w:ascii="Times New Roman CYR" w:eastAsiaTheme="minorEastAsia" w:hAnsi="Times New Roman CYR" w:cs="Times New Roman CYR"/>
          <w:sz w:val="24"/>
          <w:szCs w:val="24"/>
          <w:lang w:eastAsia="ru-RU"/>
        </w:rPr>
        <w:t xml:space="preserve">Амортизация по объектам основных средств начисляется </w:t>
      </w:r>
      <w:bookmarkEnd w:id="8"/>
      <w:r w:rsidRPr="00673021">
        <w:rPr>
          <w:rFonts w:ascii="Times New Roman CYR" w:eastAsiaTheme="minorEastAsia" w:hAnsi="Times New Roman CYR" w:cs="Times New Roman CYR"/>
          <w:bCs/>
          <w:sz w:val="24"/>
          <w:szCs w:val="24"/>
          <w:lang w:eastAsia="ru-RU"/>
        </w:rPr>
        <w:t>- линейным методом</w:t>
      </w:r>
      <w:r w:rsidRPr="00673021">
        <w:rPr>
          <w:rFonts w:ascii="Times New Roman CYR" w:eastAsiaTheme="minorEastAsia" w:hAnsi="Times New Roman CYR" w:cs="Times New Roman CYR"/>
          <w:b/>
          <w:bCs/>
          <w:sz w:val="24"/>
          <w:szCs w:val="24"/>
          <w:lang w:eastAsia="ru-RU"/>
        </w:rPr>
        <w:t>.</w:t>
      </w:r>
    </w:p>
    <w:p w14:paraId="103DBD9F"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Срок полезного использования основных средств для целей налогообложения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основных средств, утверждаемой Правительством Российской Федерации.</w:t>
      </w:r>
    </w:p>
    <w:p w14:paraId="2BA025AD"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В случае реконструкции, модернизации или технического перевооружения срок полезного использования основного средства не увеличивается. При этом применяется норма амортизации, определенная исходя из срока полезного использования, определенная исходя из срока полезного использования, первоначально установленного для этого объекта основных средств.</w:t>
      </w:r>
    </w:p>
    <w:p w14:paraId="39D2181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Амортизация по амортизируемым основным средствам, используемым как в приносящей доход деятельности, так и в деятельности по выполнению задания, признается в расходах</w:t>
      </w:r>
      <w:r w:rsidRPr="00673021">
        <w:rPr>
          <w:rFonts w:ascii="Times New Roman CYR" w:eastAsiaTheme="minorEastAsia" w:hAnsi="Times New Roman CYR" w:cs="Times New Roman CYR"/>
          <w:b/>
          <w:bCs/>
          <w:sz w:val="24"/>
          <w:szCs w:val="24"/>
          <w:lang w:eastAsia="ru-RU"/>
        </w:rPr>
        <w:t>- </w:t>
      </w:r>
      <w:r w:rsidRPr="00673021">
        <w:rPr>
          <w:rFonts w:ascii="Times New Roman CYR" w:eastAsiaTheme="minorEastAsia" w:hAnsi="Times New Roman CYR" w:cs="Times New Roman CYR"/>
          <w:bCs/>
          <w:sz w:val="24"/>
          <w:szCs w:val="24"/>
          <w:lang w:eastAsia="ru-RU"/>
        </w:rPr>
        <w:t xml:space="preserve">пропорционально доле соответствующего дохода в суммарном объеме всех доходов учреждения в соответствии с </w:t>
      </w:r>
      <w:hyperlink r:id="rId43" w:history="1">
        <w:r w:rsidRPr="00673021">
          <w:rPr>
            <w:rFonts w:ascii="Times New Roman CYR" w:eastAsiaTheme="minorEastAsia" w:hAnsi="Times New Roman CYR" w:cs="Times New Roman CYR"/>
            <w:b/>
            <w:sz w:val="24"/>
            <w:szCs w:val="24"/>
            <w:lang w:eastAsia="ru-RU"/>
          </w:rPr>
          <w:t>п. 1 ст. 272</w:t>
        </w:r>
      </w:hyperlink>
      <w:r w:rsidRPr="00673021">
        <w:rPr>
          <w:rFonts w:ascii="Times New Roman CYR" w:eastAsiaTheme="minorEastAsia" w:hAnsi="Times New Roman CYR" w:cs="Times New Roman CYR"/>
          <w:bCs/>
          <w:sz w:val="24"/>
          <w:szCs w:val="24"/>
          <w:lang w:eastAsia="ru-RU"/>
        </w:rPr>
        <w:t xml:space="preserve"> НК .</w:t>
      </w:r>
    </w:p>
    <w:p w14:paraId="4BF2232F"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 xml:space="preserve">Затраты на капитальные вложения и расходы, которые понесены в случаях достройки, дооборудования, реконструкции, модернизации, технического перевооружения, частичной ликвидации основных средств (амортизационная премия) </w:t>
      </w:r>
      <w:r w:rsidRPr="00673021">
        <w:rPr>
          <w:rFonts w:ascii="Times New Roman CYR" w:eastAsiaTheme="minorEastAsia" w:hAnsi="Times New Roman CYR" w:cs="Times New Roman CYR"/>
          <w:bCs/>
          <w:sz w:val="24"/>
          <w:szCs w:val="24"/>
          <w:lang w:eastAsia="ru-RU"/>
        </w:rPr>
        <w:t xml:space="preserve">- включаются в состав расходов отчетного (налогового) периода. </w:t>
      </w:r>
    </w:p>
    <w:p w14:paraId="233CA834"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По нематериальным активам амортизация начисляется</w:t>
      </w:r>
      <w:r w:rsidRPr="00673021">
        <w:rPr>
          <w:rFonts w:ascii="Times New Roman CYR" w:eastAsiaTheme="minorEastAsia" w:hAnsi="Times New Roman CYR" w:cs="Times New Roman CYR"/>
          <w:b/>
          <w:bCs/>
          <w:sz w:val="24"/>
          <w:szCs w:val="24"/>
          <w:lang w:eastAsia="ru-RU"/>
        </w:rPr>
        <w:t>- линейным методом</w:t>
      </w:r>
    </w:p>
    <w:p w14:paraId="690D9C78"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 xml:space="preserve">При получении исключительных прав на результаты НИОКР они признаются </w:t>
      </w:r>
      <w:r w:rsidRPr="00673021">
        <w:rPr>
          <w:rFonts w:ascii="Times New Roman CYR" w:eastAsiaTheme="minorEastAsia" w:hAnsi="Times New Roman CYR" w:cs="Times New Roman CYR"/>
          <w:bCs/>
          <w:sz w:val="24"/>
          <w:szCs w:val="24"/>
          <w:lang w:eastAsia="ru-RU"/>
        </w:rPr>
        <w:t>- в составе нематериальных активов, которые амортизируются исходя из срока действия патента, свидетельства и (или) из других ограничений сроков использования объектов интеллектуальной собственности.</w:t>
      </w:r>
    </w:p>
    <w:p w14:paraId="4A388FAB"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(Основание: </w:t>
      </w:r>
      <w:hyperlink r:id="rId44" w:history="1">
        <w:r w:rsidRPr="00673021">
          <w:rPr>
            <w:rFonts w:ascii="Times New Roman CYR" w:eastAsiaTheme="minorEastAsia" w:hAnsi="Times New Roman CYR" w:cs="Times New Roman CYR"/>
            <w:sz w:val="24"/>
            <w:szCs w:val="24"/>
            <w:lang w:eastAsia="ru-RU"/>
          </w:rPr>
          <w:t>п.9 ст. 262</w:t>
        </w:r>
      </w:hyperlink>
      <w:r w:rsidRPr="00673021">
        <w:rPr>
          <w:rFonts w:ascii="Times New Roman CYR" w:eastAsiaTheme="minorEastAsia" w:hAnsi="Times New Roman CYR" w:cs="Times New Roman CYR"/>
          <w:sz w:val="24"/>
          <w:szCs w:val="24"/>
          <w:lang w:eastAsia="ru-RU"/>
        </w:rPr>
        <w:t xml:space="preserve"> НК РФ)</w:t>
      </w:r>
    </w:p>
    <w:p w14:paraId="76EC786C"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Расходы на оплату труда, предусмотренные трудовыми и коллективным договорами, локальными актами Учреждения и осуществляемые за счет средств от приносящей доход деятельности (КФО 2), кроме расходов, произведенных за счет целевых средств, а также соответствующие страховые взносы полностью относятся на </w:t>
      </w:r>
      <w:r w:rsidRPr="00673021">
        <w:rPr>
          <w:rFonts w:ascii="Times New Roman CYR" w:eastAsiaTheme="minorEastAsia" w:hAnsi="Times New Roman CYR" w:cs="Times New Roman CYR"/>
          <w:sz w:val="24"/>
          <w:szCs w:val="24"/>
          <w:lang w:eastAsia="ru-RU"/>
        </w:rPr>
        <w:lastRenderedPageBreak/>
        <w:t>уменьшение налогооблагаемой базы, независимо от того, принимал ли сотрудник участие в приносящей доход деятельности.</w:t>
      </w:r>
    </w:p>
    <w:p w14:paraId="68D4B740"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Учреждение создает резерв предстоящих расходов на оплату отпусков. </w:t>
      </w:r>
    </w:p>
    <w:p w14:paraId="4387015E" w14:textId="77777777" w:rsidR="00DA31B1" w:rsidRPr="00673021" w:rsidRDefault="00450E52" w:rsidP="00DA31B1">
      <w:pPr>
        <w:widowControl w:val="0"/>
        <w:autoSpaceDE w:val="0"/>
        <w:autoSpaceDN w:val="0"/>
        <w:adjustRightInd w:val="0"/>
        <w:spacing w:after="0" w:line="240" w:lineRule="auto"/>
        <w:ind w:firstLine="709"/>
        <w:jc w:val="both"/>
        <w:rPr>
          <w:rFonts w:ascii="Times New Roman CYR" w:eastAsiaTheme="minorEastAsia" w:hAnsi="Times New Roman CYR" w:cs="Times New Roman CYR"/>
          <w:sz w:val="24"/>
          <w:szCs w:val="24"/>
          <w:lang w:eastAsia="ru-RU"/>
        </w:rPr>
      </w:pPr>
      <w:bookmarkStart w:id="9" w:name="sub_1004"/>
      <w:r w:rsidRPr="00673021">
        <w:rPr>
          <w:rFonts w:ascii="Times New Roman CYR" w:eastAsiaTheme="minorEastAsia" w:hAnsi="Times New Roman CYR" w:cs="Times New Roman CYR"/>
          <w:sz w:val="24"/>
          <w:szCs w:val="24"/>
          <w:lang w:eastAsia="ru-RU"/>
        </w:rPr>
        <w:t xml:space="preserve">18.3 </w:t>
      </w:r>
      <w:r w:rsidR="00DA31B1" w:rsidRPr="00673021">
        <w:rPr>
          <w:rFonts w:ascii="Times New Roman CYR" w:eastAsiaTheme="minorEastAsia" w:hAnsi="Times New Roman CYR" w:cs="Times New Roman CYR"/>
          <w:sz w:val="24"/>
          <w:szCs w:val="24"/>
          <w:lang w:eastAsia="ru-RU"/>
        </w:rPr>
        <w:t>В соответствии со статьей 374 НК РФ объектом налогообложения по налогу на</w:t>
      </w:r>
    </w:p>
    <w:p w14:paraId="2D4C5B4D" w14:textId="77777777" w:rsidR="00DA31B1" w:rsidRPr="00673021" w:rsidRDefault="00DA31B1" w:rsidP="00DA31B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имущество признается недвижимое имущество, учитываемое на балансе в качестве</w:t>
      </w:r>
    </w:p>
    <w:p w14:paraId="65575EE1" w14:textId="77777777" w:rsidR="00DA31B1" w:rsidRPr="00673021" w:rsidRDefault="00DA31B1" w:rsidP="00DA31B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основных средств.</w:t>
      </w:r>
    </w:p>
    <w:p w14:paraId="63DFC9A2" w14:textId="77777777" w:rsidR="00DA31B1" w:rsidRPr="00673021" w:rsidRDefault="00DA31B1" w:rsidP="00501116">
      <w:pPr>
        <w:widowControl w:val="0"/>
        <w:autoSpaceDE w:val="0"/>
        <w:autoSpaceDN w:val="0"/>
        <w:adjustRightInd w:val="0"/>
        <w:spacing w:after="0" w:line="240" w:lineRule="auto"/>
        <w:ind w:firstLine="708"/>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Статьей 375 НК РФ установлено, что налоговая база определяется как среднегодовая стоимость имущества, признаваемая объектом налогообложения. При определении налоговой базы используется остаточная стоимость объектов основных средств. Налогообложение производится по ставке 2,2%.</w:t>
      </w:r>
    </w:p>
    <w:p w14:paraId="1B473B46" w14:textId="77777777" w:rsidR="00DA31B1" w:rsidRPr="00673021" w:rsidRDefault="00DA31B1" w:rsidP="00DA31B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w:t>
      </w:r>
    </w:p>
    <w:p w14:paraId="16B9A3BB" w14:textId="77777777" w:rsidR="00DA31B1" w:rsidRPr="00673021" w:rsidRDefault="00450E52" w:rsidP="00501116">
      <w:pPr>
        <w:widowControl w:val="0"/>
        <w:autoSpaceDE w:val="0"/>
        <w:autoSpaceDN w:val="0"/>
        <w:adjustRightInd w:val="0"/>
        <w:spacing w:after="0" w:line="240" w:lineRule="auto"/>
        <w:ind w:firstLine="709"/>
        <w:jc w:val="both"/>
        <w:outlineLvl w:val="0"/>
        <w:rPr>
          <w:rFonts w:ascii="Times New Roman CYR" w:eastAsiaTheme="minorEastAsia" w:hAnsi="Times New Roman CYR" w:cs="Times New Roman CYR"/>
          <w:bCs/>
          <w:color w:val="26282F"/>
          <w:sz w:val="24"/>
          <w:szCs w:val="24"/>
          <w:lang w:eastAsia="ru-RU"/>
        </w:rPr>
      </w:pPr>
      <w:r w:rsidRPr="00673021">
        <w:rPr>
          <w:rFonts w:ascii="Times New Roman CYR" w:eastAsiaTheme="minorEastAsia" w:hAnsi="Times New Roman CYR" w:cs="Times New Roman CYR"/>
          <w:bCs/>
          <w:color w:val="26282F"/>
          <w:sz w:val="24"/>
          <w:szCs w:val="24"/>
          <w:lang w:eastAsia="ru-RU"/>
        </w:rPr>
        <w:t>18.4.</w:t>
      </w:r>
      <w:r w:rsidR="00DA31B1" w:rsidRPr="00673021">
        <w:rPr>
          <w:rFonts w:ascii="Times New Roman CYR" w:eastAsiaTheme="minorEastAsia" w:hAnsi="Times New Roman CYR" w:cs="Times New Roman CYR"/>
          <w:bCs/>
          <w:color w:val="26282F"/>
          <w:sz w:val="24"/>
          <w:szCs w:val="24"/>
          <w:lang w:eastAsia="ru-RU"/>
        </w:rPr>
        <w:t>Объектом налогообложения признаются земельные участки</w:t>
      </w:r>
      <w:r w:rsidR="00501116" w:rsidRPr="00673021">
        <w:rPr>
          <w:rFonts w:ascii="Times New Roman CYR" w:eastAsiaTheme="minorEastAsia" w:hAnsi="Times New Roman CYR" w:cs="Times New Roman CYR"/>
          <w:bCs/>
          <w:color w:val="26282F"/>
          <w:sz w:val="24"/>
          <w:szCs w:val="24"/>
          <w:lang w:eastAsia="ru-RU"/>
        </w:rPr>
        <w:t>,</w:t>
      </w:r>
      <w:r w:rsidR="00DA31B1" w:rsidRPr="00673021">
        <w:rPr>
          <w:rFonts w:ascii="Times New Roman CYR" w:eastAsiaTheme="minorEastAsia" w:hAnsi="Times New Roman CYR" w:cs="Times New Roman CYR"/>
          <w:bCs/>
          <w:color w:val="26282F"/>
          <w:sz w:val="24"/>
          <w:szCs w:val="24"/>
          <w:lang w:eastAsia="ru-RU"/>
        </w:rPr>
        <w:t xml:space="preserve"> расположенные в пределах муниципального образования, на территории которого введен налог. </w:t>
      </w:r>
    </w:p>
    <w:p w14:paraId="6ACAF25B" w14:textId="77777777" w:rsidR="00DA31B1" w:rsidRPr="00673021" w:rsidRDefault="00DA31B1" w:rsidP="00501116">
      <w:pPr>
        <w:widowControl w:val="0"/>
        <w:autoSpaceDE w:val="0"/>
        <w:autoSpaceDN w:val="0"/>
        <w:adjustRightInd w:val="0"/>
        <w:spacing w:after="0" w:line="240" w:lineRule="auto"/>
        <w:ind w:firstLine="709"/>
        <w:jc w:val="both"/>
        <w:outlineLvl w:val="0"/>
        <w:rPr>
          <w:rFonts w:ascii="Times New Roman CYR" w:eastAsiaTheme="minorEastAsia" w:hAnsi="Times New Roman CYR" w:cs="Times New Roman CYR"/>
          <w:bCs/>
          <w:color w:val="26282F"/>
          <w:sz w:val="24"/>
          <w:szCs w:val="24"/>
          <w:lang w:eastAsia="ru-RU"/>
        </w:rPr>
      </w:pPr>
      <w:r w:rsidRPr="00673021">
        <w:rPr>
          <w:rFonts w:ascii="Times New Roman CYR" w:eastAsiaTheme="minorEastAsia" w:hAnsi="Times New Roman CYR" w:cs="Times New Roman CYR"/>
          <w:bCs/>
          <w:color w:val="26282F"/>
          <w:sz w:val="24"/>
          <w:szCs w:val="24"/>
          <w:lang w:eastAsia="ru-RU"/>
        </w:rPr>
        <w:t>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14:paraId="06C07A75" w14:textId="77777777" w:rsidR="00DA31B1" w:rsidRPr="00673021" w:rsidRDefault="00DA31B1" w:rsidP="00501116">
      <w:pPr>
        <w:widowControl w:val="0"/>
        <w:autoSpaceDE w:val="0"/>
        <w:autoSpaceDN w:val="0"/>
        <w:adjustRightInd w:val="0"/>
        <w:spacing w:after="0" w:line="240" w:lineRule="auto"/>
        <w:ind w:firstLine="709"/>
        <w:jc w:val="both"/>
        <w:outlineLvl w:val="0"/>
        <w:rPr>
          <w:rFonts w:ascii="Times New Roman CYR" w:eastAsiaTheme="minorEastAsia" w:hAnsi="Times New Roman CYR" w:cs="Times New Roman CYR"/>
          <w:bCs/>
          <w:color w:val="26282F"/>
          <w:sz w:val="24"/>
          <w:szCs w:val="24"/>
          <w:lang w:eastAsia="ru-RU"/>
        </w:rPr>
      </w:pPr>
      <w:r w:rsidRPr="00673021">
        <w:rPr>
          <w:rFonts w:ascii="Times New Roman CYR" w:eastAsiaTheme="minorEastAsia" w:hAnsi="Times New Roman CYR" w:cs="Times New Roman CYR"/>
          <w:bCs/>
          <w:color w:val="26282F"/>
          <w:sz w:val="24"/>
          <w:szCs w:val="24"/>
          <w:lang w:eastAsia="ru-RU"/>
        </w:rPr>
        <w:t>В течение года начисляются и перечисляются авансовые платежи по земельному налогу.</w:t>
      </w:r>
    </w:p>
    <w:p w14:paraId="2126957A" w14:textId="77777777" w:rsidR="00DA31B1" w:rsidRPr="00673021" w:rsidRDefault="00DA31B1" w:rsidP="00501116">
      <w:pPr>
        <w:widowControl w:val="0"/>
        <w:autoSpaceDE w:val="0"/>
        <w:autoSpaceDN w:val="0"/>
        <w:adjustRightInd w:val="0"/>
        <w:spacing w:after="0" w:line="240" w:lineRule="auto"/>
        <w:ind w:firstLine="709"/>
        <w:jc w:val="both"/>
        <w:outlineLvl w:val="0"/>
        <w:rPr>
          <w:rFonts w:ascii="Times New Roman CYR" w:eastAsiaTheme="minorEastAsia" w:hAnsi="Times New Roman CYR" w:cs="Times New Roman CYR"/>
          <w:bCs/>
          <w:color w:val="26282F"/>
          <w:sz w:val="24"/>
          <w:szCs w:val="24"/>
          <w:lang w:eastAsia="ru-RU"/>
        </w:rPr>
      </w:pPr>
      <w:r w:rsidRPr="00673021">
        <w:rPr>
          <w:rFonts w:ascii="Times New Roman CYR" w:eastAsiaTheme="minorEastAsia" w:hAnsi="Times New Roman CYR" w:cs="Times New Roman CYR"/>
          <w:bCs/>
          <w:color w:val="26282F"/>
          <w:sz w:val="24"/>
          <w:szCs w:val="24"/>
          <w:lang w:eastAsia="ru-RU"/>
        </w:rPr>
        <w:t>Декларацию по земельному налогу представлять в налоговый орган не требуется.</w:t>
      </w:r>
    </w:p>
    <w:p w14:paraId="60411AEC"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w:t>
      </w:r>
      <w:r w:rsidR="00450E52" w:rsidRPr="00673021">
        <w:rPr>
          <w:rFonts w:ascii="Times New Roman CYR" w:eastAsiaTheme="minorEastAsia" w:hAnsi="Times New Roman CYR" w:cs="Times New Roman CYR"/>
          <w:sz w:val="24"/>
          <w:szCs w:val="24"/>
          <w:lang w:eastAsia="ru-RU"/>
        </w:rPr>
        <w:t>18.5.</w:t>
      </w:r>
      <w:r w:rsidRPr="00673021">
        <w:rPr>
          <w:rFonts w:ascii="Times New Roman CYR" w:eastAsiaTheme="minorEastAsia" w:hAnsi="Times New Roman CYR" w:cs="Times New Roman CYR"/>
          <w:sz w:val="24"/>
          <w:szCs w:val="24"/>
          <w:lang w:eastAsia="ru-RU"/>
        </w:rPr>
        <w:t xml:space="preserve">Объектом налогообложения признаются автомобили, автобусы и другие самоходные машины на пневматическом и гусеничном ходу и другие транспортные средства, зарегистрированные в установленном порядке в соответствии с законодательством Российской Федерации. </w:t>
      </w:r>
    </w:p>
    <w:p w14:paraId="3CB2B304"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Налоговая база определяется: в отношении транспортных средств, имеющих двигатели – как мощность двигателя транспортного средства в лошадиных силах. </w:t>
      </w:r>
    </w:p>
    <w:p w14:paraId="2E8A6DC8"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В течение года начисляются и перечисляются авансовые платежи по транспортному налогу.</w:t>
      </w:r>
    </w:p>
    <w:p w14:paraId="0FA2568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Налоговым периодом признается календарный год. Декларацию по транспортному налогу представлять в налоговый орган не требуется.</w:t>
      </w:r>
    </w:p>
    <w:p w14:paraId="61DDDD0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774E535" w14:textId="77777777" w:rsidR="00DA31B1" w:rsidRPr="00673021" w:rsidRDefault="00450E52" w:rsidP="00DA31B1">
      <w:pPr>
        <w:shd w:val="clear" w:color="auto" w:fill="FFFFFF"/>
        <w:spacing w:after="0" w:line="240" w:lineRule="auto"/>
        <w:ind w:firstLine="709"/>
        <w:rPr>
          <w:rFonts w:ascii="Times New Roman" w:eastAsia="Times New Roman" w:hAnsi="Times New Roman" w:cs="Times New Roman"/>
          <w:sz w:val="24"/>
          <w:szCs w:val="24"/>
          <w:lang w:eastAsia="ru-RU"/>
        </w:rPr>
      </w:pPr>
      <w:r w:rsidRPr="00673021">
        <w:rPr>
          <w:rFonts w:ascii="Times New Roman" w:eastAsiaTheme="minorEastAsia" w:hAnsi="Times New Roman" w:cs="Times New Roman"/>
          <w:sz w:val="24"/>
          <w:szCs w:val="24"/>
          <w:shd w:val="clear" w:color="auto" w:fill="FFFFFF"/>
          <w:lang w:eastAsia="ru-RU"/>
        </w:rPr>
        <w:t>18.6.</w:t>
      </w:r>
      <w:r w:rsidR="00DA31B1" w:rsidRPr="00673021">
        <w:rPr>
          <w:rFonts w:ascii="Times New Roman" w:eastAsiaTheme="minorEastAsia" w:hAnsi="Times New Roman" w:cs="Times New Roman"/>
          <w:sz w:val="24"/>
          <w:szCs w:val="24"/>
          <w:shd w:val="clear" w:color="auto" w:fill="FFFFFF"/>
          <w:lang w:eastAsia="ru-RU"/>
        </w:rPr>
        <w:t>Учреждения, применяющие упрощенную систему с объектом налогообложения «доходы минус расходы»</w:t>
      </w:r>
      <w:r w:rsidR="00DA31B1" w:rsidRPr="00673021">
        <w:rPr>
          <w:rFonts w:ascii="Times New Roman" w:eastAsia="Times New Roman" w:hAnsi="Times New Roman" w:cs="Times New Roman"/>
          <w:sz w:val="24"/>
          <w:szCs w:val="24"/>
          <w:lang w:eastAsia="ru-RU"/>
        </w:rPr>
        <w:t>.</w:t>
      </w:r>
    </w:p>
    <w:p w14:paraId="7A89D44E" w14:textId="77777777" w:rsidR="00DA31B1" w:rsidRPr="00673021" w:rsidRDefault="00DA31B1" w:rsidP="00DA31B1">
      <w:pPr>
        <w:shd w:val="clear" w:color="auto" w:fill="FFFFFF"/>
        <w:spacing w:after="0" w:line="240" w:lineRule="auto"/>
        <w:ind w:firstLine="709"/>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Книга учета доходов и расходов ведется автоматизировано при помощи программы.</w:t>
      </w:r>
    </w:p>
    <w:p w14:paraId="14A29B11" w14:textId="77777777" w:rsidR="00DA31B1" w:rsidRPr="00673021" w:rsidRDefault="00DA31B1" w:rsidP="00DA31B1">
      <w:pPr>
        <w:shd w:val="clear" w:color="auto" w:fill="FFFFFF"/>
        <w:spacing w:after="0" w:line="240" w:lineRule="auto"/>
        <w:ind w:firstLine="709"/>
        <w:rPr>
          <w:rFonts w:ascii="Times New Roman" w:eastAsia="Times New Roman" w:hAnsi="Times New Roman" w:cs="Times New Roman"/>
          <w:b/>
          <w:sz w:val="24"/>
          <w:szCs w:val="24"/>
          <w:lang w:eastAsia="ru-RU"/>
        </w:rPr>
      </w:pPr>
      <w:r w:rsidRPr="00673021">
        <w:rPr>
          <w:rFonts w:ascii="Times New Roman" w:eastAsiaTheme="minorEastAsia" w:hAnsi="Times New Roman" w:cs="Times New Roman"/>
          <w:bCs/>
          <w:sz w:val="24"/>
          <w:szCs w:val="24"/>
          <w:lang w:eastAsia="ru-RU"/>
        </w:rPr>
        <w:t>К расходам для определения налогооблагаемой базы относятся:</w:t>
      </w:r>
    </w:p>
    <w:p w14:paraId="3D238FDA"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w:t>
      </w:r>
      <w:r w:rsidR="00501116" w:rsidRPr="00673021">
        <w:rPr>
          <w:rFonts w:ascii="Times New Roman" w:eastAsia="Times New Roman" w:hAnsi="Times New Roman" w:cs="Times New Roman"/>
          <w:sz w:val="24"/>
          <w:szCs w:val="24"/>
          <w:lang w:eastAsia="ru-RU"/>
        </w:rPr>
        <w:t xml:space="preserve"> </w:t>
      </w:r>
      <w:r w:rsidRPr="00673021">
        <w:rPr>
          <w:rFonts w:ascii="Times New Roman" w:eastAsia="Times New Roman" w:hAnsi="Times New Roman" w:cs="Times New Roman"/>
          <w:sz w:val="24"/>
          <w:szCs w:val="24"/>
          <w:lang w:eastAsia="ru-RU"/>
        </w:rPr>
        <w:t>материальные расходы учитываются в составе расходов, уменьшаемых налогооблагаемую базу, если одновременно выполняются условия – материалы получены и оплата за них поставщику произведена.</w:t>
      </w:r>
    </w:p>
    <w:p w14:paraId="18526C46"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 расходы по приобретению товаров включаются в состав расходов Книги учета доходов и расходов в соответствии с НК РФ только после того, как товары приняты к учету, оплата за них произведена поставщику, и произведена реализация данных товаров.</w:t>
      </w:r>
    </w:p>
    <w:p w14:paraId="2D10773F"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 расходы на доставку приобретенных товаров до склада организации, если стоимость их доставки не включена в цену товаров (выделена отдельно), включаются в состав расходов Книги учета доходов и расходов в соответствии с НК РФ только после того, услуги по доставке товаров оказаны, после их фактической оплаты.</w:t>
      </w:r>
    </w:p>
    <w:p w14:paraId="6BBB801B"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-дополнительные расходы учитываются в составе расходов, уменьшаемых налогооблагаемую базу, если одновременно выполняются условия – расходы осуществлены (услуги оказаны) и оплата за них произведена.</w:t>
      </w:r>
    </w:p>
    <w:p w14:paraId="132E6BF2"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-НДС, предъявляемый поставщиками, при приобретении Организацией товаров, включается в состав расходов Книги учета доходов и расходов.</w:t>
      </w:r>
    </w:p>
    <w:p w14:paraId="76EFD82F"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lastRenderedPageBreak/>
        <w:t>- расходы на приобретение (сооружение, изготовление) основных средств включаются в состав расходов Книги учета доходов и расходов в соответствии НК РФ только после введения основных средств в эксплуатацию и после их фактической оплаты. Если основное средство оплачено частично, то в Книге учета доходов и расходов делается запись на частичную сумму оплаты.</w:t>
      </w:r>
    </w:p>
    <w:p w14:paraId="6A4588E5"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 суммы входящего НДС по основным средствам и нематериальным активам при расчете единого налога учитываются в их стоимости.</w:t>
      </w:r>
    </w:p>
    <w:p w14:paraId="08A1A2EB" w14:textId="77777777" w:rsidR="00DA31B1" w:rsidRPr="00673021" w:rsidRDefault="00DA31B1" w:rsidP="00DA31B1">
      <w:pPr>
        <w:shd w:val="clear" w:color="auto" w:fill="FFFFFF"/>
        <w:spacing w:after="0" w:line="240" w:lineRule="auto"/>
        <w:jc w:val="both"/>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 расходы на приобретение (создание) нематериальных активов включатся в состав расходов Книги учета доходов и расходов в соответствии с НК РФ только после принятия нематериальных активов к бухгалтерскому учету и после их фактической оплаты. Если нематериальный актив оплачен частично, то в Книге учета доходов и расходов делается запись на частичную сумму оплаты.</w:t>
      </w:r>
    </w:p>
    <w:p w14:paraId="3BF3D029" w14:textId="77777777" w:rsidR="00DA31B1" w:rsidRPr="00673021" w:rsidRDefault="00DA31B1" w:rsidP="00DA31B1">
      <w:pPr>
        <w:shd w:val="clear" w:color="auto" w:fill="FFFFFF"/>
        <w:spacing w:after="0" w:line="240" w:lineRule="auto"/>
        <w:ind w:firstLine="709"/>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Налоговая база текущего года уменьшается на всю сумму убытка за предшествующие 10 налоговых периодов. Убыток не переносится на прибыль текущего года, если сумма единого налога не превышает сумму минимального налога.</w:t>
      </w:r>
    </w:p>
    <w:p w14:paraId="138596FB" w14:textId="77777777" w:rsidR="00DA31B1" w:rsidRPr="00673021" w:rsidRDefault="00DA31B1" w:rsidP="00DA31B1">
      <w:pPr>
        <w:shd w:val="clear" w:color="auto" w:fill="FFFFFF"/>
        <w:spacing w:after="0" w:line="240" w:lineRule="auto"/>
        <w:ind w:firstLine="709"/>
        <w:rPr>
          <w:rFonts w:ascii="Times New Roman" w:eastAsia="Times New Roman" w:hAnsi="Times New Roman" w:cs="Times New Roman"/>
          <w:sz w:val="24"/>
          <w:szCs w:val="24"/>
          <w:lang w:eastAsia="ru-RU"/>
        </w:rPr>
      </w:pPr>
      <w:r w:rsidRPr="00673021">
        <w:rPr>
          <w:rFonts w:ascii="Times New Roman" w:eastAsia="Times New Roman" w:hAnsi="Times New Roman" w:cs="Times New Roman"/>
          <w:sz w:val="24"/>
          <w:szCs w:val="24"/>
          <w:lang w:eastAsia="ru-RU"/>
        </w:rPr>
        <w:t>Разница между суммой уплаченного минимального налога и суммой единого налога, рассчитанного в обычном порядке, относится к расходам.</w:t>
      </w:r>
    </w:p>
    <w:p w14:paraId="06FDC5BF" w14:textId="77777777" w:rsidR="00DA31B1" w:rsidRPr="00673021" w:rsidRDefault="00450E52"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4"/>
          <w:szCs w:val="24"/>
          <w:lang w:eastAsia="ru-RU"/>
        </w:rPr>
      </w:pPr>
      <w:r w:rsidRPr="00673021">
        <w:rPr>
          <w:rFonts w:ascii="Times New Roman CYR" w:eastAsiaTheme="minorEastAsia" w:hAnsi="Times New Roman CYR" w:cs="Times New Roman CYR"/>
          <w:sz w:val="24"/>
          <w:szCs w:val="24"/>
          <w:lang w:eastAsia="ru-RU"/>
        </w:rPr>
        <w:t xml:space="preserve">18.7. </w:t>
      </w:r>
      <w:r w:rsidR="00DA31B1" w:rsidRPr="00673021">
        <w:rPr>
          <w:rFonts w:ascii="Times New Roman CYR" w:eastAsiaTheme="minorEastAsia" w:hAnsi="Times New Roman CYR" w:cs="Times New Roman CYR"/>
          <w:sz w:val="24"/>
          <w:szCs w:val="24"/>
          <w:lang w:eastAsia="ru-RU"/>
        </w:rPr>
        <w:t xml:space="preserve">Учет доходов физических лиц, налоговых вычетов, а также сумм исчисленного и удержанного налога на доходы физических лиц по каждому сотруднику ведется в налоговом регистре по форме, </w:t>
      </w:r>
      <w:r w:rsidR="00DA31B1" w:rsidRPr="00673021">
        <w:rPr>
          <w:rFonts w:ascii="Times New Roman CYR" w:eastAsiaTheme="minorEastAsia" w:hAnsi="Times New Roman CYR" w:cs="Times New Roman CYR"/>
          <w:b/>
          <w:bCs/>
          <w:color w:val="000000"/>
          <w:sz w:val="24"/>
          <w:szCs w:val="24"/>
          <w:lang w:eastAsia="ru-RU"/>
        </w:rPr>
        <w:t> </w:t>
      </w:r>
      <w:r w:rsidR="00DA31B1" w:rsidRPr="00673021">
        <w:rPr>
          <w:rFonts w:ascii="Times New Roman CYR" w:eastAsiaTheme="minorEastAsia" w:hAnsi="Times New Roman CYR" w:cs="Times New Roman CYR"/>
          <w:bCs/>
          <w:color w:val="000000"/>
          <w:sz w:val="24"/>
          <w:szCs w:val="24"/>
          <w:lang w:eastAsia="ru-RU"/>
        </w:rPr>
        <w:t>предусмотренной программой для ведения учета</w:t>
      </w:r>
      <w:r w:rsidR="00DA31B1" w:rsidRPr="00673021">
        <w:rPr>
          <w:rFonts w:ascii="Times New Roman CYR" w:eastAsiaTheme="minorEastAsia" w:hAnsi="Times New Roman CYR" w:cs="Times New Roman CYR"/>
          <w:b/>
          <w:sz w:val="24"/>
          <w:szCs w:val="24"/>
          <w:lang w:eastAsia="ru-RU"/>
        </w:rPr>
        <w:t>.</w:t>
      </w:r>
    </w:p>
    <w:p w14:paraId="5097EA7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45" w:history="1">
        <w:r w:rsidRPr="00673021">
          <w:rPr>
            <w:rFonts w:ascii="Times New Roman CYR" w:eastAsiaTheme="minorEastAsia" w:hAnsi="Times New Roman CYR" w:cs="Times New Roman"/>
            <w:color w:val="000000"/>
            <w:sz w:val="24"/>
            <w:szCs w:val="24"/>
            <w:lang w:eastAsia="ru-RU"/>
          </w:rPr>
          <w:t>п. 1 ст. 230</w:t>
        </w:r>
      </w:hyperlink>
      <w:r w:rsidRPr="00673021">
        <w:rPr>
          <w:rFonts w:ascii="Times New Roman CYR" w:eastAsiaTheme="minorEastAsia" w:hAnsi="Times New Roman CYR" w:cs="Times New Roman CYR"/>
          <w:sz w:val="24"/>
          <w:szCs w:val="24"/>
          <w:lang w:eastAsia="ru-RU"/>
        </w:rPr>
        <w:t xml:space="preserve"> НК РФ)</w:t>
      </w:r>
    </w:p>
    <w:p w14:paraId="6F0A5B93"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 Наряду с налоговым регистром по учету доходов для целей исчисления НДФЛ, ведение которого осуществляется по каждому физическому лицу, налоговым агентом применяются также вспомогательные регистры </w:t>
      </w:r>
      <w:r w:rsidRPr="00673021">
        <w:rPr>
          <w:rFonts w:ascii="Times New Roman CYR" w:eastAsiaTheme="minorEastAsia" w:hAnsi="Times New Roman CYR" w:cs="Times New Roman CYR"/>
          <w:b/>
          <w:bCs/>
          <w:color w:val="000000"/>
          <w:sz w:val="24"/>
          <w:szCs w:val="24"/>
          <w:lang w:eastAsia="ru-RU"/>
        </w:rPr>
        <w:t>- </w:t>
      </w:r>
      <w:r w:rsidRPr="00673021">
        <w:rPr>
          <w:rFonts w:ascii="Times New Roman CYR" w:eastAsiaTheme="minorEastAsia" w:hAnsi="Times New Roman CYR" w:cs="Times New Roman CYR"/>
          <w:bCs/>
          <w:color w:val="000000"/>
          <w:sz w:val="24"/>
          <w:szCs w:val="24"/>
          <w:lang w:eastAsia="ru-RU"/>
        </w:rPr>
        <w:t>по учету имущественных вычетов,  по учету социальных вычетов</w:t>
      </w:r>
    </w:p>
    <w:p w14:paraId="7B6804C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3"/>
      <w:r w:rsidRPr="00673021">
        <w:rPr>
          <w:rFonts w:ascii="Times New Roman CYR" w:eastAsiaTheme="minorEastAsia" w:hAnsi="Times New Roman CYR" w:cs="Times New Roman CYR"/>
          <w:sz w:val="24"/>
          <w:szCs w:val="24"/>
          <w:lang w:eastAsia="ru-RU"/>
        </w:rPr>
        <w:t>Стандартные налоговые вычеты предоставляются Учреждением налогоплательщику на основании его письменного заявления и документов, подтверждающих право на такие вычеты.</w:t>
      </w:r>
    </w:p>
    <w:bookmarkEnd w:id="10"/>
    <w:p w14:paraId="608BE8D5"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270298A" w14:textId="77777777" w:rsidR="00DA31B1" w:rsidRPr="00673021" w:rsidRDefault="00450E52"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18.8. </w:t>
      </w:r>
      <w:r w:rsidR="00DA31B1" w:rsidRPr="00673021">
        <w:rPr>
          <w:rFonts w:ascii="Times New Roman CYR" w:eastAsiaTheme="minorEastAsia" w:hAnsi="Times New Roman CYR" w:cs="Times New Roman CYR"/>
          <w:sz w:val="24"/>
          <w:szCs w:val="24"/>
          <w:lang w:eastAsia="ru-RU"/>
        </w:rPr>
        <w:t>Для учета сумм начисленных выплат и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используется регистр, форма которого приведена в Приложении к учетной политике.</w:t>
      </w:r>
    </w:p>
    <w:p w14:paraId="53F67E21"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46" w:history="1">
        <w:r w:rsidRPr="00673021">
          <w:rPr>
            <w:rFonts w:ascii="Times New Roman CYR" w:eastAsiaTheme="minorEastAsia" w:hAnsi="Times New Roman CYR" w:cs="Times New Roman"/>
            <w:color w:val="000000"/>
            <w:sz w:val="24"/>
            <w:szCs w:val="24"/>
            <w:lang w:eastAsia="ru-RU"/>
          </w:rPr>
          <w:t>пп. 2 п. 3.4 ст. 23</w:t>
        </w:r>
      </w:hyperlink>
      <w:r w:rsidRPr="00673021">
        <w:rPr>
          <w:rFonts w:ascii="Times New Roman CYR" w:eastAsiaTheme="minorEastAsia" w:hAnsi="Times New Roman CYR" w:cs="Times New Roman CYR"/>
          <w:sz w:val="24"/>
          <w:szCs w:val="24"/>
          <w:lang w:eastAsia="ru-RU"/>
        </w:rPr>
        <w:t xml:space="preserve">, </w:t>
      </w:r>
      <w:hyperlink r:id="rId47" w:history="1">
        <w:r w:rsidRPr="00673021">
          <w:rPr>
            <w:rFonts w:ascii="Times New Roman CYR" w:eastAsiaTheme="minorEastAsia" w:hAnsi="Times New Roman CYR" w:cs="Times New Roman"/>
            <w:color w:val="000000"/>
            <w:sz w:val="24"/>
            <w:szCs w:val="24"/>
            <w:lang w:eastAsia="ru-RU"/>
          </w:rPr>
          <w:t>п. 4 ст. 431</w:t>
        </w:r>
      </w:hyperlink>
      <w:r w:rsidRPr="00673021">
        <w:rPr>
          <w:rFonts w:ascii="Times New Roman CYR" w:eastAsiaTheme="minorEastAsia" w:hAnsi="Times New Roman CYR" w:cs="Times New Roman CYR"/>
          <w:sz w:val="24"/>
          <w:szCs w:val="24"/>
          <w:lang w:eastAsia="ru-RU"/>
        </w:rPr>
        <w:t xml:space="preserve"> НК РФ)</w:t>
      </w:r>
    </w:p>
    <w:p w14:paraId="3251A084"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Для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 форма которого приведена в Приложении к учетной политике.</w:t>
      </w:r>
    </w:p>
    <w:p w14:paraId="0087AA58" w14:textId="77777777" w:rsidR="00DA31B1" w:rsidRPr="00673021" w:rsidRDefault="00DA31B1" w:rsidP="00DA31B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73021">
        <w:rPr>
          <w:rFonts w:ascii="Times New Roman CYR" w:eastAsiaTheme="minorEastAsia" w:hAnsi="Times New Roman CYR" w:cs="Times New Roman CYR"/>
          <w:sz w:val="24"/>
          <w:szCs w:val="24"/>
          <w:lang w:eastAsia="ru-RU"/>
        </w:rPr>
        <w:t xml:space="preserve">(Основание: </w:t>
      </w:r>
      <w:hyperlink r:id="rId48" w:history="1">
        <w:r w:rsidRPr="00673021">
          <w:rPr>
            <w:rFonts w:ascii="Times New Roman CYR" w:eastAsiaTheme="minorEastAsia" w:hAnsi="Times New Roman CYR" w:cs="Times New Roman"/>
            <w:color w:val="000000"/>
            <w:sz w:val="24"/>
            <w:szCs w:val="24"/>
            <w:lang w:eastAsia="ru-RU"/>
          </w:rPr>
          <w:t>пп. 17 п. 2 ст. 17</w:t>
        </w:r>
      </w:hyperlink>
      <w:r w:rsidRPr="00673021">
        <w:rPr>
          <w:rFonts w:ascii="Times New Roman CYR" w:eastAsiaTheme="minorEastAsia" w:hAnsi="Times New Roman CYR" w:cs="Times New Roman CYR"/>
          <w:sz w:val="24"/>
          <w:szCs w:val="24"/>
          <w:lang w:eastAsia="ru-RU"/>
        </w:rPr>
        <w:t xml:space="preserve"> Федерального закона от 24.07.1998 N 125-ФЗ)</w:t>
      </w:r>
    </w:p>
    <w:p w14:paraId="6F9EA2E5" w14:textId="77777777" w:rsidR="00DA31B1" w:rsidRPr="00673021" w:rsidRDefault="00DA31B1" w:rsidP="00DA31B1">
      <w:pPr>
        <w:shd w:val="clear" w:color="auto" w:fill="FFFFFF"/>
        <w:spacing w:after="0" w:line="240" w:lineRule="auto"/>
        <w:ind w:firstLine="709"/>
        <w:rPr>
          <w:rFonts w:ascii="Times New Roman" w:eastAsia="Times New Roman" w:hAnsi="Times New Roman" w:cs="Times New Roman"/>
          <w:sz w:val="24"/>
          <w:szCs w:val="24"/>
          <w:lang w:eastAsia="ru-RU"/>
        </w:rPr>
      </w:pPr>
    </w:p>
    <w:p w14:paraId="33DC1C7C" w14:textId="77777777" w:rsidR="00DA31B1" w:rsidRPr="00673021" w:rsidRDefault="00DA31B1" w:rsidP="00DA31B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bookmarkEnd w:id="9"/>
    <w:p w14:paraId="1E3D98A4" w14:textId="77777777" w:rsidR="00917BB6" w:rsidRPr="00673021" w:rsidRDefault="00917BB6" w:rsidP="006C4DB5">
      <w:pPr>
        <w:spacing w:after="0" w:line="240" w:lineRule="auto"/>
        <w:ind w:firstLine="708"/>
        <w:jc w:val="both"/>
        <w:rPr>
          <w:rFonts w:ascii="Times New Roman" w:hAnsi="Times New Roman" w:cs="Times New Roman"/>
          <w:sz w:val="24"/>
          <w:szCs w:val="24"/>
        </w:rPr>
      </w:pPr>
    </w:p>
    <w:sectPr w:rsidR="00917BB6" w:rsidRPr="006730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65CF" w14:textId="77777777" w:rsidR="00CA52BF" w:rsidRDefault="00CA52BF" w:rsidP="00204783">
      <w:pPr>
        <w:spacing w:after="0" w:line="240" w:lineRule="auto"/>
      </w:pPr>
      <w:r>
        <w:separator/>
      </w:r>
    </w:p>
  </w:endnote>
  <w:endnote w:type="continuationSeparator" w:id="0">
    <w:p w14:paraId="614CB1CD" w14:textId="77777777" w:rsidR="00CA52BF" w:rsidRDefault="00CA52BF" w:rsidP="0020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EC58" w14:textId="77777777" w:rsidR="00CA52BF" w:rsidRDefault="00CA52BF" w:rsidP="00204783">
      <w:pPr>
        <w:spacing w:after="0" w:line="240" w:lineRule="auto"/>
      </w:pPr>
      <w:r>
        <w:separator/>
      </w:r>
    </w:p>
  </w:footnote>
  <w:footnote w:type="continuationSeparator" w:id="0">
    <w:p w14:paraId="79AE5A6B" w14:textId="77777777" w:rsidR="00CA52BF" w:rsidRDefault="00CA52BF" w:rsidP="00204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A6"/>
    <w:rsid w:val="00001419"/>
    <w:rsid w:val="000023CC"/>
    <w:rsid w:val="00006A24"/>
    <w:rsid w:val="00006B08"/>
    <w:rsid w:val="00020E28"/>
    <w:rsid w:val="00024811"/>
    <w:rsid w:val="00033C15"/>
    <w:rsid w:val="00035FF9"/>
    <w:rsid w:val="0003612D"/>
    <w:rsid w:val="000369FE"/>
    <w:rsid w:val="000421A0"/>
    <w:rsid w:val="00042FB4"/>
    <w:rsid w:val="00046FA0"/>
    <w:rsid w:val="00061484"/>
    <w:rsid w:val="00064D81"/>
    <w:rsid w:val="00064F2C"/>
    <w:rsid w:val="00071CF8"/>
    <w:rsid w:val="00072877"/>
    <w:rsid w:val="00072FEC"/>
    <w:rsid w:val="00074197"/>
    <w:rsid w:val="000767C2"/>
    <w:rsid w:val="00077939"/>
    <w:rsid w:val="000A0CBD"/>
    <w:rsid w:val="000A6412"/>
    <w:rsid w:val="000A6812"/>
    <w:rsid w:val="000B2F1A"/>
    <w:rsid w:val="000B2F94"/>
    <w:rsid w:val="000B7567"/>
    <w:rsid w:val="000C1F51"/>
    <w:rsid w:val="000C4380"/>
    <w:rsid w:val="000C74EE"/>
    <w:rsid w:val="000C7EA6"/>
    <w:rsid w:val="000E76EB"/>
    <w:rsid w:val="000F1C94"/>
    <w:rsid w:val="00100EFA"/>
    <w:rsid w:val="0011044D"/>
    <w:rsid w:val="00112E26"/>
    <w:rsid w:val="00114093"/>
    <w:rsid w:val="001140A1"/>
    <w:rsid w:val="00114836"/>
    <w:rsid w:val="0014293E"/>
    <w:rsid w:val="00147395"/>
    <w:rsid w:val="00156B82"/>
    <w:rsid w:val="001570FA"/>
    <w:rsid w:val="001646B6"/>
    <w:rsid w:val="00164D29"/>
    <w:rsid w:val="001654A4"/>
    <w:rsid w:val="001665AD"/>
    <w:rsid w:val="001702F6"/>
    <w:rsid w:val="00176DD2"/>
    <w:rsid w:val="00177CA2"/>
    <w:rsid w:val="0019127E"/>
    <w:rsid w:val="001A0844"/>
    <w:rsid w:val="001A2625"/>
    <w:rsid w:val="001A3C2A"/>
    <w:rsid w:val="001A411D"/>
    <w:rsid w:val="001B11B7"/>
    <w:rsid w:val="001B1792"/>
    <w:rsid w:val="001D08DB"/>
    <w:rsid w:val="001D364A"/>
    <w:rsid w:val="001D4EC9"/>
    <w:rsid w:val="001D7293"/>
    <w:rsid w:val="001E2802"/>
    <w:rsid w:val="001E46AF"/>
    <w:rsid w:val="001F7EE1"/>
    <w:rsid w:val="00204783"/>
    <w:rsid w:val="00204CAF"/>
    <w:rsid w:val="0022233E"/>
    <w:rsid w:val="00242E39"/>
    <w:rsid w:val="0025091B"/>
    <w:rsid w:val="00260049"/>
    <w:rsid w:val="002644E3"/>
    <w:rsid w:val="002702F4"/>
    <w:rsid w:val="00272621"/>
    <w:rsid w:val="00277779"/>
    <w:rsid w:val="002815D7"/>
    <w:rsid w:val="002863E3"/>
    <w:rsid w:val="0029665C"/>
    <w:rsid w:val="002A6741"/>
    <w:rsid w:val="002C06A3"/>
    <w:rsid w:val="002C08DC"/>
    <w:rsid w:val="002D3BBC"/>
    <w:rsid w:val="002E3B53"/>
    <w:rsid w:val="002E7541"/>
    <w:rsid w:val="0030574D"/>
    <w:rsid w:val="0031187E"/>
    <w:rsid w:val="003139A4"/>
    <w:rsid w:val="00314564"/>
    <w:rsid w:val="00320915"/>
    <w:rsid w:val="00321FFC"/>
    <w:rsid w:val="00337439"/>
    <w:rsid w:val="00341DBA"/>
    <w:rsid w:val="0034251F"/>
    <w:rsid w:val="00345D61"/>
    <w:rsid w:val="00346969"/>
    <w:rsid w:val="00352771"/>
    <w:rsid w:val="003537C5"/>
    <w:rsid w:val="003554FA"/>
    <w:rsid w:val="003569B3"/>
    <w:rsid w:val="00361CCF"/>
    <w:rsid w:val="00361D4B"/>
    <w:rsid w:val="00362B64"/>
    <w:rsid w:val="00364041"/>
    <w:rsid w:val="00370378"/>
    <w:rsid w:val="0037544D"/>
    <w:rsid w:val="0037689A"/>
    <w:rsid w:val="003811E5"/>
    <w:rsid w:val="00382EC0"/>
    <w:rsid w:val="00392AAB"/>
    <w:rsid w:val="003934AB"/>
    <w:rsid w:val="003A3E16"/>
    <w:rsid w:val="003A480B"/>
    <w:rsid w:val="003D253D"/>
    <w:rsid w:val="003E05F3"/>
    <w:rsid w:val="003E199D"/>
    <w:rsid w:val="003F72B1"/>
    <w:rsid w:val="004026C6"/>
    <w:rsid w:val="00406563"/>
    <w:rsid w:val="00420678"/>
    <w:rsid w:val="00440465"/>
    <w:rsid w:val="004431E4"/>
    <w:rsid w:val="00450E52"/>
    <w:rsid w:val="004642B9"/>
    <w:rsid w:val="00467710"/>
    <w:rsid w:val="0047003B"/>
    <w:rsid w:val="00474C5A"/>
    <w:rsid w:val="004809D5"/>
    <w:rsid w:val="00483706"/>
    <w:rsid w:val="0048441F"/>
    <w:rsid w:val="00487E1B"/>
    <w:rsid w:val="004953C1"/>
    <w:rsid w:val="004A0CF3"/>
    <w:rsid w:val="004A2F75"/>
    <w:rsid w:val="004A37DE"/>
    <w:rsid w:val="004A4E89"/>
    <w:rsid w:val="004A7EF1"/>
    <w:rsid w:val="004B07CD"/>
    <w:rsid w:val="004B1C4E"/>
    <w:rsid w:val="004C0695"/>
    <w:rsid w:val="004C2DD1"/>
    <w:rsid w:val="004C6D73"/>
    <w:rsid w:val="004D101A"/>
    <w:rsid w:val="004D26ED"/>
    <w:rsid w:val="004D63D4"/>
    <w:rsid w:val="004E0A30"/>
    <w:rsid w:val="004E6191"/>
    <w:rsid w:val="004E7E4D"/>
    <w:rsid w:val="004F2C14"/>
    <w:rsid w:val="004F4076"/>
    <w:rsid w:val="004F7F49"/>
    <w:rsid w:val="00501116"/>
    <w:rsid w:val="00502807"/>
    <w:rsid w:val="0051111D"/>
    <w:rsid w:val="00512A47"/>
    <w:rsid w:val="00515D11"/>
    <w:rsid w:val="00522CB5"/>
    <w:rsid w:val="00523B01"/>
    <w:rsid w:val="00525C7C"/>
    <w:rsid w:val="00526A47"/>
    <w:rsid w:val="00543BB6"/>
    <w:rsid w:val="00551C37"/>
    <w:rsid w:val="00576571"/>
    <w:rsid w:val="00581052"/>
    <w:rsid w:val="0058307E"/>
    <w:rsid w:val="00584842"/>
    <w:rsid w:val="0059513F"/>
    <w:rsid w:val="005A1B50"/>
    <w:rsid w:val="005A6213"/>
    <w:rsid w:val="005B2153"/>
    <w:rsid w:val="005B71CD"/>
    <w:rsid w:val="005D05F8"/>
    <w:rsid w:val="005D1680"/>
    <w:rsid w:val="005D3CB9"/>
    <w:rsid w:val="005D4E68"/>
    <w:rsid w:val="005D6571"/>
    <w:rsid w:val="005D6E57"/>
    <w:rsid w:val="005F0AA1"/>
    <w:rsid w:val="005F3B6D"/>
    <w:rsid w:val="005F3CE4"/>
    <w:rsid w:val="00601C11"/>
    <w:rsid w:val="00604F4E"/>
    <w:rsid w:val="00606AF4"/>
    <w:rsid w:val="00616A0E"/>
    <w:rsid w:val="00620DC7"/>
    <w:rsid w:val="00621E55"/>
    <w:rsid w:val="00624A16"/>
    <w:rsid w:val="00630FDE"/>
    <w:rsid w:val="006335A0"/>
    <w:rsid w:val="00640077"/>
    <w:rsid w:val="00641290"/>
    <w:rsid w:val="0064377F"/>
    <w:rsid w:val="00646FEA"/>
    <w:rsid w:val="0065095F"/>
    <w:rsid w:val="0065264C"/>
    <w:rsid w:val="00653FF5"/>
    <w:rsid w:val="00657A5C"/>
    <w:rsid w:val="00661436"/>
    <w:rsid w:val="00663324"/>
    <w:rsid w:val="00671D72"/>
    <w:rsid w:val="00673021"/>
    <w:rsid w:val="00677B4B"/>
    <w:rsid w:val="00677D24"/>
    <w:rsid w:val="0069221F"/>
    <w:rsid w:val="006932A8"/>
    <w:rsid w:val="00693A6C"/>
    <w:rsid w:val="006978B7"/>
    <w:rsid w:val="006A1B1C"/>
    <w:rsid w:val="006A1F84"/>
    <w:rsid w:val="006A75BC"/>
    <w:rsid w:val="006B0AC0"/>
    <w:rsid w:val="006B2937"/>
    <w:rsid w:val="006C06DA"/>
    <w:rsid w:val="006C25C2"/>
    <w:rsid w:val="006C4DB5"/>
    <w:rsid w:val="006C60ED"/>
    <w:rsid w:val="006D3EF7"/>
    <w:rsid w:val="006D426F"/>
    <w:rsid w:val="006D6120"/>
    <w:rsid w:val="006D6374"/>
    <w:rsid w:val="006D7777"/>
    <w:rsid w:val="006E781B"/>
    <w:rsid w:val="006F0220"/>
    <w:rsid w:val="00701CA0"/>
    <w:rsid w:val="007121B1"/>
    <w:rsid w:val="00714A2C"/>
    <w:rsid w:val="007259ED"/>
    <w:rsid w:val="00725EA1"/>
    <w:rsid w:val="00732EEA"/>
    <w:rsid w:val="00735397"/>
    <w:rsid w:val="007407A2"/>
    <w:rsid w:val="00743494"/>
    <w:rsid w:val="0074604E"/>
    <w:rsid w:val="007478E2"/>
    <w:rsid w:val="007544B1"/>
    <w:rsid w:val="0076674C"/>
    <w:rsid w:val="00770EE5"/>
    <w:rsid w:val="00776B84"/>
    <w:rsid w:val="00780F37"/>
    <w:rsid w:val="007861FC"/>
    <w:rsid w:val="00787039"/>
    <w:rsid w:val="007917A4"/>
    <w:rsid w:val="007A3114"/>
    <w:rsid w:val="007A4CB7"/>
    <w:rsid w:val="007A77F8"/>
    <w:rsid w:val="007C2908"/>
    <w:rsid w:val="007C426D"/>
    <w:rsid w:val="007E4D19"/>
    <w:rsid w:val="007E65A1"/>
    <w:rsid w:val="007F1AD5"/>
    <w:rsid w:val="007F26AB"/>
    <w:rsid w:val="007F3F52"/>
    <w:rsid w:val="007F4A43"/>
    <w:rsid w:val="007F4F4E"/>
    <w:rsid w:val="007F7A31"/>
    <w:rsid w:val="008014D7"/>
    <w:rsid w:val="00804CAB"/>
    <w:rsid w:val="0080713C"/>
    <w:rsid w:val="00821E5B"/>
    <w:rsid w:val="00822C62"/>
    <w:rsid w:val="00830422"/>
    <w:rsid w:val="00831547"/>
    <w:rsid w:val="008428B7"/>
    <w:rsid w:val="00846BA9"/>
    <w:rsid w:val="008471B4"/>
    <w:rsid w:val="00847F70"/>
    <w:rsid w:val="00853362"/>
    <w:rsid w:val="00855412"/>
    <w:rsid w:val="008579D0"/>
    <w:rsid w:val="00860634"/>
    <w:rsid w:val="00862707"/>
    <w:rsid w:val="00865442"/>
    <w:rsid w:val="008856D6"/>
    <w:rsid w:val="00887DF1"/>
    <w:rsid w:val="008B0F05"/>
    <w:rsid w:val="008C00E9"/>
    <w:rsid w:val="008C22C4"/>
    <w:rsid w:val="008C2EB1"/>
    <w:rsid w:val="008D105E"/>
    <w:rsid w:val="008E0080"/>
    <w:rsid w:val="008E3680"/>
    <w:rsid w:val="008E5AA3"/>
    <w:rsid w:val="008E5CCE"/>
    <w:rsid w:val="00910DCE"/>
    <w:rsid w:val="00912A62"/>
    <w:rsid w:val="00914D2B"/>
    <w:rsid w:val="00917BB6"/>
    <w:rsid w:val="00924DA7"/>
    <w:rsid w:val="00933B9E"/>
    <w:rsid w:val="00933CB4"/>
    <w:rsid w:val="00937FCD"/>
    <w:rsid w:val="009414C6"/>
    <w:rsid w:val="00947FD8"/>
    <w:rsid w:val="00954702"/>
    <w:rsid w:val="0096201B"/>
    <w:rsid w:val="009650C1"/>
    <w:rsid w:val="00974039"/>
    <w:rsid w:val="00975051"/>
    <w:rsid w:val="00991769"/>
    <w:rsid w:val="00994AB0"/>
    <w:rsid w:val="00994E7C"/>
    <w:rsid w:val="009A0259"/>
    <w:rsid w:val="009B286C"/>
    <w:rsid w:val="009C52B5"/>
    <w:rsid w:val="009E5FEB"/>
    <w:rsid w:val="009F67A2"/>
    <w:rsid w:val="00A21769"/>
    <w:rsid w:val="00A270FE"/>
    <w:rsid w:val="00A324E9"/>
    <w:rsid w:val="00A329AE"/>
    <w:rsid w:val="00A35EAD"/>
    <w:rsid w:val="00A363ED"/>
    <w:rsid w:val="00A431B1"/>
    <w:rsid w:val="00A51785"/>
    <w:rsid w:val="00A53598"/>
    <w:rsid w:val="00A53DB9"/>
    <w:rsid w:val="00A74AED"/>
    <w:rsid w:val="00A75A87"/>
    <w:rsid w:val="00A76984"/>
    <w:rsid w:val="00A773B1"/>
    <w:rsid w:val="00A80E2E"/>
    <w:rsid w:val="00A91C50"/>
    <w:rsid w:val="00A9266A"/>
    <w:rsid w:val="00A94615"/>
    <w:rsid w:val="00AA6263"/>
    <w:rsid w:val="00AA6645"/>
    <w:rsid w:val="00AA777B"/>
    <w:rsid w:val="00AA7868"/>
    <w:rsid w:val="00AC35B7"/>
    <w:rsid w:val="00AC7098"/>
    <w:rsid w:val="00AE726E"/>
    <w:rsid w:val="00AE7D7F"/>
    <w:rsid w:val="00AF0C49"/>
    <w:rsid w:val="00AF4720"/>
    <w:rsid w:val="00AF4907"/>
    <w:rsid w:val="00B04656"/>
    <w:rsid w:val="00B14364"/>
    <w:rsid w:val="00B17FDB"/>
    <w:rsid w:val="00B25214"/>
    <w:rsid w:val="00B27C4E"/>
    <w:rsid w:val="00B3157D"/>
    <w:rsid w:val="00B35E44"/>
    <w:rsid w:val="00B550FC"/>
    <w:rsid w:val="00B57C04"/>
    <w:rsid w:val="00B61761"/>
    <w:rsid w:val="00B626AD"/>
    <w:rsid w:val="00B656C1"/>
    <w:rsid w:val="00B7406F"/>
    <w:rsid w:val="00B83D26"/>
    <w:rsid w:val="00B90B6C"/>
    <w:rsid w:val="00B97562"/>
    <w:rsid w:val="00B97B6F"/>
    <w:rsid w:val="00BA48A1"/>
    <w:rsid w:val="00BA77A3"/>
    <w:rsid w:val="00BB65EA"/>
    <w:rsid w:val="00BB6D1F"/>
    <w:rsid w:val="00BC313E"/>
    <w:rsid w:val="00BE06A6"/>
    <w:rsid w:val="00BE1624"/>
    <w:rsid w:val="00BF6959"/>
    <w:rsid w:val="00BF6DDD"/>
    <w:rsid w:val="00BF7548"/>
    <w:rsid w:val="00C039E2"/>
    <w:rsid w:val="00C07E99"/>
    <w:rsid w:val="00C20533"/>
    <w:rsid w:val="00C21F4B"/>
    <w:rsid w:val="00C25E1C"/>
    <w:rsid w:val="00C27591"/>
    <w:rsid w:val="00C4078D"/>
    <w:rsid w:val="00C47ACE"/>
    <w:rsid w:val="00C51E2A"/>
    <w:rsid w:val="00C62B99"/>
    <w:rsid w:val="00C67B00"/>
    <w:rsid w:val="00C711EB"/>
    <w:rsid w:val="00C71E36"/>
    <w:rsid w:val="00C7444B"/>
    <w:rsid w:val="00C7534E"/>
    <w:rsid w:val="00C7798F"/>
    <w:rsid w:val="00C802E1"/>
    <w:rsid w:val="00C9353E"/>
    <w:rsid w:val="00C93E08"/>
    <w:rsid w:val="00C96464"/>
    <w:rsid w:val="00CA52BF"/>
    <w:rsid w:val="00CB465F"/>
    <w:rsid w:val="00CB4C0D"/>
    <w:rsid w:val="00CB5AC7"/>
    <w:rsid w:val="00CB62CD"/>
    <w:rsid w:val="00CC0E3B"/>
    <w:rsid w:val="00CC16B0"/>
    <w:rsid w:val="00CC2DD0"/>
    <w:rsid w:val="00CC4625"/>
    <w:rsid w:val="00CC7844"/>
    <w:rsid w:val="00CF395D"/>
    <w:rsid w:val="00CF71F7"/>
    <w:rsid w:val="00D035A7"/>
    <w:rsid w:val="00D069B1"/>
    <w:rsid w:val="00D10AA6"/>
    <w:rsid w:val="00D11D15"/>
    <w:rsid w:val="00D14EB8"/>
    <w:rsid w:val="00D21606"/>
    <w:rsid w:val="00D21C40"/>
    <w:rsid w:val="00D228C0"/>
    <w:rsid w:val="00D23BE2"/>
    <w:rsid w:val="00D34A81"/>
    <w:rsid w:val="00D40DFE"/>
    <w:rsid w:val="00D43247"/>
    <w:rsid w:val="00D44673"/>
    <w:rsid w:val="00D76666"/>
    <w:rsid w:val="00D77B14"/>
    <w:rsid w:val="00D80598"/>
    <w:rsid w:val="00D82562"/>
    <w:rsid w:val="00D85A60"/>
    <w:rsid w:val="00D91320"/>
    <w:rsid w:val="00D927CF"/>
    <w:rsid w:val="00D94FE2"/>
    <w:rsid w:val="00D963B0"/>
    <w:rsid w:val="00DA1220"/>
    <w:rsid w:val="00DA31B1"/>
    <w:rsid w:val="00DC3DAA"/>
    <w:rsid w:val="00DD08CF"/>
    <w:rsid w:val="00DD1C44"/>
    <w:rsid w:val="00DD1F79"/>
    <w:rsid w:val="00DD509A"/>
    <w:rsid w:val="00DE4CA0"/>
    <w:rsid w:val="00DF0FAC"/>
    <w:rsid w:val="00DF2EA7"/>
    <w:rsid w:val="00DF3E17"/>
    <w:rsid w:val="00E03C3C"/>
    <w:rsid w:val="00E07C9D"/>
    <w:rsid w:val="00E20056"/>
    <w:rsid w:val="00E2226C"/>
    <w:rsid w:val="00E24544"/>
    <w:rsid w:val="00E251E8"/>
    <w:rsid w:val="00E309AE"/>
    <w:rsid w:val="00E33B5B"/>
    <w:rsid w:val="00E35E25"/>
    <w:rsid w:val="00E37499"/>
    <w:rsid w:val="00E445F0"/>
    <w:rsid w:val="00E53C37"/>
    <w:rsid w:val="00E60439"/>
    <w:rsid w:val="00E6571C"/>
    <w:rsid w:val="00E842B6"/>
    <w:rsid w:val="00EA015F"/>
    <w:rsid w:val="00EA2215"/>
    <w:rsid w:val="00EB113E"/>
    <w:rsid w:val="00EB64A7"/>
    <w:rsid w:val="00EC0293"/>
    <w:rsid w:val="00ED2257"/>
    <w:rsid w:val="00EE0929"/>
    <w:rsid w:val="00EF1576"/>
    <w:rsid w:val="00F067D6"/>
    <w:rsid w:val="00F20F04"/>
    <w:rsid w:val="00F22031"/>
    <w:rsid w:val="00F323FC"/>
    <w:rsid w:val="00F42DD1"/>
    <w:rsid w:val="00F65900"/>
    <w:rsid w:val="00F759E3"/>
    <w:rsid w:val="00F75E57"/>
    <w:rsid w:val="00F8078D"/>
    <w:rsid w:val="00F84D9B"/>
    <w:rsid w:val="00F91327"/>
    <w:rsid w:val="00FA3D1F"/>
    <w:rsid w:val="00FA7CBB"/>
    <w:rsid w:val="00FB6E49"/>
    <w:rsid w:val="00FC2EC5"/>
    <w:rsid w:val="00FC40A2"/>
    <w:rsid w:val="00FC5EA1"/>
    <w:rsid w:val="00FD3390"/>
    <w:rsid w:val="00FD50D8"/>
    <w:rsid w:val="00FE0E6A"/>
    <w:rsid w:val="00FE7A03"/>
    <w:rsid w:val="00FF19FC"/>
    <w:rsid w:val="00FF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A513"/>
  <w15:docId w15:val="{9AB9650E-EE3C-44CB-B4DC-85E4E8BE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7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4783"/>
  </w:style>
  <w:style w:type="paragraph" w:styleId="a6">
    <w:name w:val="footer"/>
    <w:basedOn w:val="a"/>
    <w:link w:val="a7"/>
    <w:uiPriority w:val="99"/>
    <w:unhideWhenUsed/>
    <w:rsid w:val="0020478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4783"/>
  </w:style>
  <w:style w:type="character" w:styleId="a8">
    <w:name w:val="Hyperlink"/>
    <w:basedOn w:val="a0"/>
    <w:uiPriority w:val="99"/>
    <w:unhideWhenUsed/>
    <w:rsid w:val="00BB6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702">
      <w:bodyDiv w:val="1"/>
      <w:marLeft w:val="0"/>
      <w:marRight w:val="0"/>
      <w:marTop w:val="0"/>
      <w:marBottom w:val="0"/>
      <w:divBdr>
        <w:top w:val="none" w:sz="0" w:space="0" w:color="auto"/>
        <w:left w:val="none" w:sz="0" w:space="0" w:color="auto"/>
        <w:bottom w:val="none" w:sz="0" w:space="0" w:color="auto"/>
        <w:right w:val="none" w:sz="0" w:space="0" w:color="auto"/>
      </w:divBdr>
    </w:div>
    <w:div w:id="3871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900200/0" TargetMode="External"/><Relationship Id="rId18" Type="http://schemas.openxmlformats.org/officeDocument/2006/relationships/hyperlink" Target="https://internet.garant.ru/document/redirect/77561061/0" TargetMode="External"/><Relationship Id="rId26" Type="http://schemas.openxmlformats.org/officeDocument/2006/relationships/hyperlink" Target="https://internet.garant.ru/document/redirect/70116264/4201" TargetMode="External"/><Relationship Id="rId39" Type="http://schemas.openxmlformats.org/officeDocument/2006/relationships/hyperlink" Target="https://internet.garant.ru/document/redirect/10900200/2721" TargetMode="External"/><Relationship Id="rId21" Type="http://schemas.openxmlformats.org/officeDocument/2006/relationships/hyperlink" Target="https://internet.garant.ru/document/redirect/10900200/16901" TargetMode="External"/><Relationship Id="rId34" Type="http://schemas.openxmlformats.org/officeDocument/2006/relationships/hyperlink" Target="https://internet.garant.ru/document/redirect/10900200/25101" TargetMode="External"/><Relationship Id="rId42" Type="http://schemas.openxmlformats.org/officeDocument/2006/relationships/hyperlink" Target="https://internet.garant.ru/document/redirect/10900200/2546" TargetMode="External"/><Relationship Id="rId47" Type="http://schemas.openxmlformats.org/officeDocument/2006/relationships/hyperlink" Target="https://internet.garant.ru/document/redirect/10900200/43104" TargetMode="External"/><Relationship Id="rId50" Type="http://schemas.openxmlformats.org/officeDocument/2006/relationships/theme" Target="theme/theme1.xml"/><Relationship Id="rId7" Type="http://schemas.openxmlformats.org/officeDocument/2006/relationships/hyperlink" Target="garantf1://12080849.1/" TargetMode="External"/><Relationship Id="rId2" Type="http://schemas.openxmlformats.org/officeDocument/2006/relationships/styles" Target="styles.xml"/><Relationship Id="rId16" Type="http://schemas.openxmlformats.org/officeDocument/2006/relationships/hyperlink" Target="https://internet.garant.ru/document/redirect/10900200/22222" TargetMode="External"/><Relationship Id="rId29" Type="http://schemas.openxmlformats.org/officeDocument/2006/relationships/hyperlink" Target="https://internet.garant.ru/document/redirect/10900200/16931" TargetMode="External"/><Relationship Id="rId11" Type="http://schemas.openxmlformats.org/officeDocument/2006/relationships/hyperlink" Target="garantf1://12080849.1/" TargetMode="External"/><Relationship Id="rId24" Type="http://schemas.openxmlformats.org/officeDocument/2006/relationships/hyperlink" Target="https://internet.garant.ru/document/redirect/70116264/5201" TargetMode="External"/><Relationship Id="rId32" Type="http://schemas.openxmlformats.org/officeDocument/2006/relationships/hyperlink" Target="https://internet.garant.ru/document/redirect/10900200/170212" TargetMode="External"/><Relationship Id="rId37" Type="http://schemas.openxmlformats.org/officeDocument/2006/relationships/hyperlink" Target="https://internet.garant.ru/document/redirect/10900200/2512" TargetMode="External"/><Relationship Id="rId40" Type="http://schemas.openxmlformats.org/officeDocument/2006/relationships/hyperlink" Target="https://internet.garant.ru/document/redirect/10900200/25411" TargetMode="External"/><Relationship Id="rId45" Type="http://schemas.openxmlformats.org/officeDocument/2006/relationships/hyperlink" Target="https://internet.garant.ru/document/redirect/10900200/23001" TargetMode="External"/><Relationship Id="rId5" Type="http://schemas.openxmlformats.org/officeDocument/2006/relationships/footnotes" Target="footnotes.xml"/><Relationship Id="rId15" Type="http://schemas.openxmlformats.org/officeDocument/2006/relationships/hyperlink" Target="https://internet.garant.ru/document/redirect/10900200/0" TargetMode="External"/><Relationship Id="rId23" Type="http://schemas.openxmlformats.org/officeDocument/2006/relationships/hyperlink" Target="https://internet.garant.ru/document/redirect/70116264/4201" TargetMode="External"/><Relationship Id="rId28" Type="http://schemas.openxmlformats.org/officeDocument/2006/relationships/hyperlink" Target="https://internet.garant.ru/document/redirect/70116264/0" TargetMode="External"/><Relationship Id="rId36" Type="http://schemas.openxmlformats.org/officeDocument/2006/relationships/hyperlink" Target="https://internet.garant.ru/document/redirect/10900200/25101"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document/redirect/404993543/414" TargetMode="External"/><Relationship Id="rId31" Type="http://schemas.openxmlformats.org/officeDocument/2006/relationships/hyperlink" Target="https://internet.garant.ru/document/redirect/10900200/1704" TargetMode="External"/><Relationship Id="rId44" Type="http://schemas.openxmlformats.org/officeDocument/2006/relationships/hyperlink" Target="https://internet.garant.ru/document/redirect/10900200/2629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document/redirect/10900200/11111" TargetMode="External"/><Relationship Id="rId22" Type="http://schemas.openxmlformats.org/officeDocument/2006/relationships/hyperlink" Target="https://internet.garant.ru/document/redirect/10900200/16905213" TargetMode="External"/><Relationship Id="rId27" Type="http://schemas.openxmlformats.org/officeDocument/2006/relationships/hyperlink" Target="https://internet.garant.ru/document/redirect/70116264/5201" TargetMode="External"/><Relationship Id="rId30" Type="http://schemas.openxmlformats.org/officeDocument/2006/relationships/hyperlink" Target="https://internet.garant.ru/document/redirect/10900200/1494" TargetMode="External"/><Relationship Id="rId35" Type="http://schemas.openxmlformats.org/officeDocument/2006/relationships/hyperlink" Target="https://internet.garant.ru/document/redirect/10900200/2512" TargetMode="External"/><Relationship Id="rId43" Type="http://schemas.openxmlformats.org/officeDocument/2006/relationships/hyperlink" Target="https://internet.garant.ru/document/redirect/10900200/2721" TargetMode="External"/><Relationship Id="rId48" Type="http://schemas.openxmlformats.org/officeDocument/2006/relationships/hyperlink" Target="https://internet.garant.ru/document/redirect/12112505/17217" TargetMode="External"/><Relationship Id="rId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garantF1://12080849.25" TargetMode="External"/><Relationship Id="rId17" Type="http://schemas.openxmlformats.org/officeDocument/2006/relationships/hyperlink" Target="https://internet.garant.ru/document/redirect/10900200/0" TargetMode="External"/><Relationship Id="rId25" Type="http://schemas.openxmlformats.org/officeDocument/2006/relationships/hyperlink" Target="https://internet.garant.ru/document/redirect/70116264/0" TargetMode="External"/><Relationship Id="rId33" Type="http://schemas.openxmlformats.org/officeDocument/2006/relationships/hyperlink" Target="https://internet.garant.ru/document/redirect/10900200/2852" TargetMode="External"/><Relationship Id="rId38" Type="http://schemas.openxmlformats.org/officeDocument/2006/relationships/hyperlink" Target="https://internet.garant.ru/document/redirect/10900200/2721" TargetMode="External"/><Relationship Id="rId46" Type="http://schemas.openxmlformats.org/officeDocument/2006/relationships/hyperlink" Target="https://internet.garant.ru/document/redirect/10900200/23342" TargetMode="External"/><Relationship Id="rId20" Type="http://schemas.openxmlformats.org/officeDocument/2006/relationships/hyperlink" Target="https://internet.garant.ru/document/redirect/10900200/145" TargetMode="External"/><Relationship Id="rId41" Type="http://schemas.openxmlformats.org/officeDocument/2006/relationships/hyperlink" Target="https://internet.garant.ru/document/redirect/10900200/25414"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4327-958B-4C30-B584-FFC388F2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10995</Words>
  <Characters>62675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User_PC25-02</dc:creator>
  <cp:lastModifiedBy>Ольга Новосёлова</cp:lastModifiedBy>
  <cp:revision>2</cp:revision>
  <dcterms:created xsi:type="dcterms:W3CDTF">2024-11-07T03:13:00Z</dcterms:created>
  <dcterms:modified xsi:type="dcterms:W3CDTF">2024-11-07T03:13:00Z</dcterms:modified>
</cp:coreProperties>
</file>